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469" w:beforeLines="150" w:beforeAutospacing="0" w:after="469" w:afterLines="150" w:afterAutospacing="0" w:line="560" w:lineRule="atLeast"/>
        <w:ind w:left="0" w:right="0" w:firstLine="0"/>
        <w:jc w:val="center"/>
        <w:textAlignment w:val="auto"/>
        <w:rPr>
          <w:rFonts w:hint="eastAsia" w:ascii="宋体" w:hAnsi="宋体" w:eastAsia="宋体" w:cs="宋体"/>
          <w:i w:val="0"/>
          <w:iCs w:val="0"/>
          <w:caps w:val="0"/>
          <w:color w:val="222222"/>
          <w:spacing w:val="0"/>
          <w:sz w:val="22"/>
          <w:szCs w:val="22"/>
        </w:rPr>
      </w:pPr>
      <w:r>
        <w:rPr>
          <w:rFonts w:hint="eastAsia" w:ascii="宋体" w:hAnsi="宋体" w:eastAsia="宋体" w:cs="宋体"/>
          <w:b/>
          <w:bCs/>
          <w:i w:val="0"/>
          <w:iCs w:val="0"/>
          <w:caps w:val="0"/>
          <w:color w:val="222222"/>
          <w:spacing w:val="-15"/>
          <w:sz w:val="36"/>
          <w:szCs w:val="36"/>
          <w:lang w:val="en-US" w:eastAsia="zh-CN"/>
        </w:rPr>
        <w:t>理学院</w:t>
      </w:r>
      <w:r>
        <w:rPr>
          <w:rFonts w:hint="eastAsia" w:ascii="宋体" w:hAnsi="宋体" w:eastAsia="宋体" w:cs="宋体"/>
          <w:b/>
          <w:bCs/>
          <w:i w:val="0"/>
          <w:iCs w:val="0"/>
          <w:caps w:val="0"/>
          <w:color w:val="222222"/>
          <w:spacing w:val="-15"/>
          <w:sz w:val="36"/>
          <w:szCs w:val="36"/>
          <w:lang w:val="en-US"/>
        </w:rPr>
        <w:t>2023</w:t>
      </w:r>
      <w:r>
        <w:rPr>
          <w:rFonts w:hint="eastAsia" w:ascii="宋体" w:hAnsi="宋体" w:eastAsia="宋体" w:cs="宋体"/>
          <w:b/>
          <w:bCs/>
          <w:i w:val="0"/>
          <w:iCs w:val="0"/>
          <w:caps w:val="0"/>
          <w:color w:val="222222"/>
          <w:spacing w:val="-15"/>
          <w:sz w:val="36"/>
          <w:szCs w:val="36"/>
          <w:lang w:val="en-US" w:eastAsia="zh-CN"/>
        </w:rPr>
        <w:t>-2024学年第一学期</w:t>
      </w:r>
      <w:r>
        <w:rPr>
          <w:rFonts w:hint="eastAsia" w:ascii="宋体" w:hAnsi="宋体" w:eastAsia="宋体" w:cs="宋体"/>
          <w:b/>
          <w:bCs/>
          <w:i w:val="0"/>
          <w:iCs w:val="0"/>
          <w:caps w:val="0"/>
          <w:color w:val="222222"/>
          <w:spacing w:val="-15"/>
          <w:sz w:val="36"/>
          <w:szCs w:val="36"/>
        </w:rPr>
        <w:t>教学工作</w:t>
      </w:r>
      <w:r>
        <w:rPr>
          <w:rFonts w:hint="eastAsia" w:ascii="宋体" w:hAnsi="宋体" w:eastAsia="宋体" w:cs="宋体"/>
          <w:b/>
          <w:bCs/>
          <w:i w:val="0"/>
          <w:iCs w:val="0"/>
          <w:caps w:val="0"/>
          <w:color w:val="222222"/>
          <w:spacing w:val="-15"/>
          <w:sz w:val="36"/>
          <w:szCs w:val="36"/>
          <w:lang w:val="en-US" w:eastAsia="zh-CN"/>
        </w:rPr>
        <w:t>安排</w:t>
      </w:r>
      <w:r>
        <w:rPr>
          <w:rFonts w:hint="default" w:ascii="方正小标宋简体" w:hAnsi="方正小标宋简体" w:eastAsia="方正小标宋简体" w:cs="方正小标宋简体"/>
          <w:i w:val="0"/>
          <w:iCs w:val="0"/>
          <w:caps w:val="0"/>
          <w:color w:val="222222"/>
          <w:spacing w:val="0"/>
          <w:sz w:val="23"/>
          <w:szCs w:val="23"/>
          <w:lang w:val="en-US"/>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360" w:lineRule="auto"/>
        <w:ind w:left="0" w:right="0" w:firstLine="640"/>
        <w:jc w:val="both"/>
        <w:textAlignment w:val="auto"/>
        <w:rPr>
          <w:rFonts w:hint="eastAsia" w:ascii="宋体" w:hAnsi="宋体" w:eastAsia="宋体" w:cs="宋体"/>
          <w:i w:val="0"/>
          <w:iCs w:val="0"/>
          <w:caps w:val="0"/>
          <w:color w:val="222222"/>
          <w:spacing w:val="0"/>
          <w:sz w:val="24"/>
          <w:szCs w:val="24"/>
          <w:lang w:eastAsia="zh-CN"/>
        </w:rPr>
      </w:pPr>
      <w:r>
        <w:rPr>
          <w:rFonts w:hint="eastAsia" w:ascii="宋体" w:hAnsi="宋体" w:eastAsia="宋体" w:cs="宋体"/>
          <w:i w:val="0"/>
          <w:iCs w:val="0"/>
          <w:caps w:val="0"/>
          <w:color w:val="222222"/>
          <w:spacing w:val="0"/>
          <w:sz w:val="24"/>
          <w:szCs w:val="24"/>
        </w:rPr>
        <w:t>根据学校总体工作要求和本学期教学工作安排，</w:t>
      </w:r>
      <w:r>
        <w:rPr>
          <w:rFonts w:hint="eastAsia" w:ascii="宋体" w:hAnsi="宋体" w:eastAsia="宋体" w:cs="宋体"/>
          <w:i w:val="0"/>
          <w:iCs w:val="0"/>
          <w:caps w:val="0"/>
          <w:color w:val="222222"/>
          <w:spacing w:val="0"/>
          <w:sz w:val="24"/>
          <w:szCs w:val="24"/>
          <w:lang w:val="en-US" w:eastAsia="zh-CN"/>
        </w:rPr>
        <w:t>结合理学院教学实际，</w:t>
      </w:r>
      <w:r>
        <w:rPr>
          <w:rFonts w:hint="eastAsia" w:ascii="宋体" w:hAnsi="宋体" w:eastAsia="宋体" w:cs="宋体"/>
          <w:i w:val="0"/>
          <w:iCs w:val="0"/>
          <w:caps w:val="0"/>
          <w:color w:val="222222"/>
          <w:spacing w:val="0"/>
          <w:sz w:val="24"/>
          <w:szCs w:val="24"/>
        </w:rPr>
        <w:t>现将</w:t>
      </w:r>
      <w:r>
        <w:rPr>
          <w:rFonts w:hint="eastAsia" w:ascii="宋体" w:hAnsi="宋体" w:eastAsia="宋体" w:cs="宋体"/>
          <w:i w:val="0"/>
          <w:iCs w:val="0"/>
          <w:caps w:val="0"/>
          <w:color w:val="222222"/>
          <w:spacing w:val="0"/>
          <w:sz w:val="24"/>
          <w:szCs w:val="24"/>
          <w:lang w:val="en-US"/>
        </w:rPr>
        <w:t>2023-2024</w:t>
      </w:r>
      <w:r>
        <w:rPr>
          <w:rFonts w:hint="eastAsia" w:ascii="宋体" w:hAnsi="宋体" w:eastAsia="宋体" w:cs="宋体"/>
          <w:i w:val="0"/>
          <w:iCs w:val="0"/>
          <w:caps w:val="0"/>
          <w:color w:val="222222"/>
          <w:spacing w:val="0"/>
          <w:sz w:val="24"/>
          <w:szCs w:val="24"/>
          <w:lang w:val="en-US" w:eastAsia="zh-CN"/>
        </w:rPr>
        <w:t>学年第一</w:t>
      </w:r>
      <w:r>
        <w:rPr>
          <w:rFonts w:hint="eastAsia" w:ascii="宋体" w:hAnsi="宋体" w:eastAsia="宋体" w:cs="宋体"/>
          <w:i w:val="0"/>
          <w:iCs w:val="0"/>
          <w:caps w:val="0"/>
          <w:color w:val="222222"/>
          <w:spacing w:val="0"/>
          <w:sz w:val="24"/>
          <w:szCs w:val="24"/>
        </w:rPr>
        <w:t>学期教学工作安排如下</w:t>
      </w:r>
      <w:r>
        <w:rPr>
          <w:rFonts w:hint="eastAsia" w:ascii="宋体" w:hAnsi="宋体" w:eastAsia="宋体" w:cs="宋体"/>
          <w:i w:val="0"/>
          <w:iCs w:val="0"/>
          <w:caps w:val="0"/>
          <w:color w:val="222222"/>
          <w:spacing w:val="0"/>
          <w:sz w:val="24"/>
          <w:szCs w:val="24"/>
          <w:lang w:eastAsia="zh-CN"/>
        </w:rPr>
        <w:t>：</w:t>
      </w:r>
    </w:p>
    <w:p>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一、教学运行工作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360" w:lineRule="auto"/>
        <w:ind w:left="0" w:right="0" w:firstLine="640"/>
        <w:jc w:val="both"/>
        <w:textAlignment w:val="auto"/>
        <w:rPr>
          <w:rFonts w:hint="eastAsia" w:ascii="宋体" w:hAnsi="宋体" w:eastAsia="宋体" w:cs="宋体"/>
          <w:b/>
          <w:bCs/>
          <w:i w:val="0"/>
          <w:iCs w:val="0"/>
          <w:caps w:val="0"/>
          <w:color w:val="222222"/>
          <w:spacing w:val="0"/>
          <w:sz w:val="24"/>
          <w:szCs w:val="24"/>
        </w:rPr>
      </w:pPr>
      <w:r>
        <w:rPr>
          <w:rFonts w:hint="eastAsia" w:ascii="宋体" w:hAnsi="宋体" w:eastAsia="宋体" w:cs="宋体"/>
          <w:b/>
          <w:bCs/>
          <w:i w:val="0"/>
          <w:iCs w:val="0"/>
          <w:caps w:val="0"/>
          <w:color w:val="222222"/>
          <w:spacing w:val="0"/>
          <w:sz w:val="24"/>
          <w:szCs w:val="24"/>
        </w:rPr>
        <w:t>（一）</w:t>
      </w:r>
      <w:r>
        <w:rPr>
          <w:rFonts w:hint="eastAsia" w:ascii="宋体" w:hAnsi="宋体" w:eastAsia="宋体" w:cs="宋体"/>
          <w:b/>
          <w:bCs/>
          <w:i w:val="0"/>
          <w:iCs w:val="0"/>
          <w:caps w:val="0"/>
          <w:color w:val="222222"/>
          <w:spacing w:val="0"/>
          <w:sz w:val="24"/>
          <w:szCs w:val="24"/>
          <w:lang w:val="en-US" w:eastAsia="zh-CN"/>
        </w:rPr>
        <w:t>上</w:t>
      </w:r>
      <w:r>
        <w:rPr>
          <w:rFonts w:hint="eastAsia" w:ascii="宋体" w:hAnsi="宋体" w:eastAsia="宋体" w:cs="宋体"/>
          <w:b/>
          <w:bCs/>
          <w:i w:val="0"/>
          <w:iCs w:val="0"/>
          <w:caps w:val="0"/>
          <w:color w:val="222222"/>
          <w:spacing w:val="0"/>
          <w:sz w:val="24"/>
          <w:szCs w:val="24"/>
        </w:rPr>
        <w:t>课时间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360" w:lineRule="auto"/>
        <w:ind w:left="0" w:right="0" w:firstLine="643"/>
        <w:jc w:val="both"/>
        <w:textAlignment w:val="auto"/>
        <w:rPr>
          <w:rFonts w:hint="eastAsia" w:ascii="宋体" w:hAnsi="宋体" w:eastAsia="宋体" w:cs="宋体"/>
          <w:b w:val="0"/>
          <w:bCs/>
          <w:i w:val="0"/>
          <w:iCs w:val="0"/>
          <w:caps w:val="0"/>
          <w:color w:val="222222"/>
          <w:spacing w:val="0"/>
          <w:sz w:val="24"/>
          <w:szCs w:val="24"/>
        </w:rPr>
      </w:pPr>
      <w:r>
        <w:rPr>
          <w:rStyle w:val="6"/>
          <w:rFonts w:hint="eastAsia" w:ascii="宋体" w:hAnsi="宋体" w:eastAsia="宋体" w:cs="宋体"/>
          <w:b w:val="0"/>
          <w:bCs/>
          <w:i w:val="0"/>
          <w:iCs w:val="0"/>
          <w:caps w:val="0"/>
          <w:color w:val="222222"/>
          <w:spacing w:val="0"/>
          <w:sz w:val="24"/>
          <w:szCs w:val="24"/>
          <w:lang w:val="en-US"/>
        </w:rPr>
        <w:t>1.</w:t>
      </w:r>
      <w:r>
        <w:rPr>
          <w:rFonts w:hint="eastAsia" w:ascii="宋体" w:hAnsi="宋体" w:eastAsia="宋体" w:cs="宋体"/>
          <w:b w:val="0"/>
          <w:bCs/>
          <w:i w:val="0"/>
          <w:iCs w:val="0"/>
          <w:caps w:val="0"/>
          <w:color w:val="222222"/>
          <w:spacing w:val="0"/>
          <w:sz w:val="24"/>
          <w:szCs w:val="24"/>
        </w:rPr>
        <w:t>非毕业班学生</w:t>
      </w:r>
      <w:r>
        <w:rPr>
          <w:rFonts w:hint="eastAsia" w:ascii="宋体" w:hAnsi="宋体" w:eastAsia="宋体" w:cs="宋体"/>
          <w:b w:val="0"/>
          <w:bCs/>
          <w:i w:val="0"/>
          <w:iCs w:val="0"/>
          <w:caps w:val="0"/>
          <w:color w:val="222222"/>
          <w:spacing w:val="0"/>
          <w:sz w:val="24"/>
          <w:szCs w:val="24"/>
          <w:lang w:val="en-US"/>
        </w:rPr>
        <w:t>9</w:t>
      </w:r>
      <w:r>
        <w:rPr>
          <w:rFonts w:hint="eastAsia" w:ascii="宋体" w:hAnsi="宋体" w:eastAsia="宋体" w:cs="宋体"/>
          <w:b w:val="0"/>
          <w:bCs/>
          <w:i w:val="0"/>
          <w:iCs w:val="0"/>
          <w:caps w:val="0"/>
          <w:color w:val="222222"/>
          <w:spacing w:val="0"/>
          <w:sz w:val="24"/>
          <w:szCs w:val="24"/>
        </w:rPr>
        <w:t>月</w:t>
      </w:r>
      <w:r>
        <w:rPr>
          <w:rFonts w:hint="eastAsia" w:ascii="宋体" w:hAnsi="宋体" w:eastAsia="宋体" w:cs="宋体"/>
          <w:b w:val="0"/>
          <w:bCs/>
          <w:i w:val="0"/>
          <w:iCs w:val="0"/>
          <w:caps w:val="0"/>
          <w:color w:val="222222"/>
          <w:spacing w:val="0"/>
          <w:sz w:val="24"/>
          <w:szCs w:val="24"/>
          <w:lang w:val="en-US" w:eastAsia="zh-CN"/>
        </w:rPr>
        <w:t>11</w:t>
      </w:r>
      <w:r>
        <w:rPr>
          <w:rFonts w:hint="eastAsia" w:ascii="宋体" w:hAnsi="宋体" w:eastAsia="宋体" w:cs="宋体"/>
          <w:b w:val="0"/>
          <w:bCs/>
          <w:i w:val="0"/>
          <w:iCs w:val="0"/>
          <w:caps w:val="0"/>
          <w:color w:val="222222"/>
          <w:spacing w:val="0"/>
          <w:sz w:val="24"/>
          <w:szCs w:val="24"/>
        </w:rPr>
        <w:t>日正式</w:t>
      </w:r>
      <w:r>
        <w:rPr>
          <w:rFonts w:hint="eastAsia" w:ascii="宋体" w:hAnsi="宋体" w:eastAsia="宋体" w:cs="宋体"/>
          <w:b w:val="0"/>
          <w:bCs/>
          <w:i w:val="0"/>
          <w:iCs w:val="0"/>
          <w:caps w:val="0"/>
          <w:color w:val="222222"/>
          <w:spacing w:val="0"/>
          <w:sz w:val="24"/>
          <w:szCs w:val="24"/>
          <w:lang w:val="en-US" w:eastAsia="zh-CN"/>
        </w:rPr>
        <w:t>上</w:t>
      </w:r>
      <w:r>
        <w:rPr>
          <w:rFonts w:hint="eastAsia" w:ascii="宋体" w:hAnsi="宋体" w:eastAsia="宋体" w:cs="宋体"/>
          <w:b w:val="0"/>
          <w:bCs/>
          <w:i w:val="0"/>
          <w:iCs w:val="0"/>
          <w:caps w:val="0"/>
          <w:color w:val="222222"/>
          <w:spacing w:val="0"/>
          <w:sz w:val="24"/>
          <w:szCs w:val="24"/>
        </w:rPr>
        <w:t>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360" w:lineRule="auto"/>
        <w:ind w:left="0" w:right="0" w:firstLine="643"/>
        <w:jc w:val="both"/>
        <w:textAlignment w:val="auto"/>
        <w:rPr>
          <w:rFonts w:hint="eastAsia" w:ascii="宋体" w:hAnsi="宋体" w:eastAsia="宋体" w:cs="宋体"/>
          <w:b w:val="0"/>
          <w:bCs/>
          <w:i w:val="0"/>
          <w:iCs w:val="0"/>
          <w:caps w:val="0"/>
          <w:color w:val="222222"/>
          <w:spacing w:val="0"/>
          <w:sz w:val="24"/>
          <w:szCs w:val="24"/>
        </w:rPr>
      </w:pPr>
      <w:r>
        <w:rPr>
          <w:rStyle w:val="6"/>
          <w:rFonts w:hint="eastAsia" w:ascii="宋体" w:hAnsi="宋体" w:eastAsia="宋体" w:cs="宋体"/>
          <w:b w:val="0"/>
          <w:bCs/>
          <w:i w:val="0"/>
          <w:iCs w:val="0"/>
          <w:caps w:val="0"/>
          <w:color w:val="222222"/>
          <w:spacing w:val="0"/>
          <w:sz w:val="24"/>
          <w:szCs w:val="24"/>
          <w:lang w:val="en-US"/>
        </w:rPr>
        <w:t>2.</w:t>
      </w:r>
      <w:r>
        <w:rPr>
          <w:rFonts w:hint="eastAsia" w:ascii="宋体" w:hAnsi="宋体" w:eastAsia="宋体" w:cs="宋体"/>
          <w:b w:val="0"/>
          <w:bCs/>
          <w:i w:val="0"/>
          <w:iCs w:val="0"/>
          <w:caps w:val="0"/>
          <w:color w:val="222222"/>
          <w:spacing w:val="0"/>
          <w:sz w:val="24"/>
          <w:szCs w:val="24"/>
        </w:rPr>
        <w:t>新生</w:t>
      </w:r>
      <w:r>
        <w:rPr>
          <w:rFonts w:hint="eastAsia" w:ascii="宋体" w:hAnsi="宋体" w:eastAsia="宋体" w:cs="宋体"/>
          <w:b w:val="0"/>
          <w:bCs/>
          <w:i w:val="0"/>
          <w:iCs w:val="0"/>
          <w:caps w:val="0"/>
          <w:color w:val="222222"/>
          <w:spacing w:val="0"/>
          <w:sz w:val="24"/>
          <w:szCs w:val="24"/>
          <w:lang w:val="en-US"/>
        </w:rPr>
        <w:t>9</w:t>
      </w:r>
      <w:r>
        <w:rPr>
          <w:rFonts w:hint="eastAsia" w:ascii="宋体" w:hAnsi="宋体" w:eastAsia="宋体" w:cs="宋体"/>
          <w:b w:val="0"/>
          <w:bCs/>
          <w:i w:val="0"/>
          <w:iCs w:val="0"/>
          <w:caps w:val="0"/>
          <w:color w:val="222222"/>
          <w:spacing w:val="0"/>
          <w:sz w:val="24"/>
          <w:szCs w:val="24"/>
        </w:rPr>
        <w:t>月</w:t>
      </w:r>
      <w:r>
        <w:rPr>
          <w:rFonts w:hint="eastAsia" w:ascii="宋体" w:hAnsi="宋体" w:eastAsia="宋体" w:cs="宋体"/>
          <w:b w:val="0"/>
          <w:bCs/>
          <w:i w:val="0"/>
          <w:iCs w:val="0"/>
          <w:caps w:val="0"/>
          <w:color w:val="222222"/>
          <w:spacing w:val="0"/>
          <w:sz w:val="24"/>
          <w:szCs w:val="24"/>
          <w:lang w:val="en-US"/>
        </w:rPr>
        <w:t>1</w:t>
      </w:r>
      <w:r>
        <w:rPr>
          <w:rFonts w:hint="eastAsia" w:ascii="宋体" w:hAnsi="宋体" w:eastAsia="宋体" w:cs="宋体"/>
          <w:b w:val="0"/>
          <w:bCs/>
          <w:i w:val="0"/>
          <w:iCs w:val="0"/>
          <w:caps w:val="0"/>
          <w:color w:val="222222"/>
          <w:spacing w:val="0"/>
          <w:sz w:val="24"/>
          <w:szCs w:val="24"/>
          <w:lang w:val="en-US" w:eastAsia="zh-CN"/>
        </w:rPr>
        <w:t>8</w:t>
      </w:r>
      <w:r>
        <w:rPr>
          <w:rFonts w:hint="eastAsia" w:ascii="宋体" w:hAnsi="宋体" w:eastAsia="宋体" w:cs="宋体"/>
          <w:b w:val="0"/>
          <w:bCs/>
          <w:i w:val="0"/>
          <w:iCs w:val="0"/>
          <w:caps w:val="0"/>
          <w:color w:val="222222"/>
          <w:spacing w:val="0"/>
          <w:sz w:val="24"/>
          <w:szCs w:val="24"/>
        </w:rPr>
        <w:t>日正式</w:t>
      </w:r>
      <w:r>
        <w:rPr>
          <w:rFonts w:hint="eastAsia" w:ascii="宋体" w:hAnsi="宋体" w:eastAsia="宋体" w:cs="宋体"/>
          <w:b w:val="0"/>
          <w:bCs/>
          <w:i w:val="0"/>
          <w:iCs w:val="0"/>
          <w:caps w:val="0"/>
          <w:color w:val="222222"/>
          <w:spacing w:val="0"/>
          <w:sz w:val="24"/>
          <w:szCs w:val="24"/>
          <w:lang w:val="en-US" w:eastAsia="zh-CN"/>
        </w:rPr>
        <w:t>上课</w:t>
      </w:r>
      <w:r>
        <w:rPr>
          <w:rFonts w:hint="eastAsia" w:ascii="宋体" w:hAnsi="宋体" w:eastAsia="宋体" w:cs="宋体"/>
          <w:b w:val="0"/>
          <w:bCs/>
          <w:i w:val="0"/>
          <w:iCs w:val="0"/>
          <w:caps w:val="0"/>
          <w:color w:val="222222"/>
          <w:spacing w:val="0"/>
          <w:sz w:val="24"/>
          <w:szCs w:val="24"/>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360" w:lineRule="auto"/>
        <w:ind w:left="0" w:right="0" w:firstLine="643"/>
        <w:jc w:val="both"/>
        <w:textAlignment w:val="auto"/>
        <w:rPr>
          <w:rFonts w:hint="eastAsia" w:ascii="宋体" w:hAnsi="宋体" w:eastAsia="宋体" w:cs="宋体"/>
          <w:i w:val="0"/>
          <w:iCs w:val="0"/>
          <w:caps w:val="0"/>
          <w:color w:val="222222"/>
          <w:spacing w:val="0"/>
          <w:sz w:val="24"/>
          <w:szCs w:val="24"/>
        </w:rPr>
      </w:pPr>
      <w:r>
        <w:rPr>
          <w:rStyle w:val="6"/>
          <w:rFonts w:hint="eastAsia" w:ascii="宋体" w:hAnsi="宋体" w:eastAsia="宋体" w:cs="宋体"/>
          <w:b w:val="0"/>
          <w:bCs/>
          <w:i w:val="0"/>
          <w:iCs w:val="0"/>
          <w:caps w:val="0"/>
          <w:color w:val="222222"/>
          <w:spacing w:val="0"/>
          <w:sz w:val="24"/>
          <w:szCs w:val="24"/>
          <w:lang w:val="en-US"/>
        </w:rPr>
        <w:t>3.</w:t>
      </w:r>
      <w:r>
        <w:rPr>
          <w:rFonts w:hint="eastAsia" w:ascii="宋体" w:hAnsi="宋体" w:eastAsia="宋体" w:cs="宋体"/>
          <w:b w:val="0"/>
          <w:bCs/>
          <w:i w:val="0"/>
          <w:iCs w:val="0"/>
          <w:caps w:val="0"/>
          <w:color w:val="222222"/>
          <w:spacing w:val="0"/>
          <w:sz w:val="24"/>
          <w:szCs w:val="24"/>
          <w:lang w:val="en-US" w:eastAsia="zh-CN"/>
        </w:rPr>
        <w:t>师</w:t>
      </w:r>
      <w:r>
        <w:rPr>
          <w:rFonts w:hint="eastAsia" w:ascii="宋体" w:hAnsi="宋体" w:eastAsia="宋体" w:cs="宋体"/>
          <w:i w:val="0"/>
          <w:iCs w:val="0"/>
          <w:caps w:val="0"/>
          <w:color w:val="222222"/>
          <w:spacing w:val="0"/>
          <w:sz w:val="24"/>
          <w:szCs w:val="24"/>
          <w:lang w:val="en-US" w:eastAsia="zh-CN"/>
        </w:rPr>
        <w:t>范专业</w:t>
      </w:r>
      <w:r>
        <w:rPr>
          <w:rFonts w:hint="eastAsia" w:ascii="宋体" w:hAnsi="宋体" w:eastAsia="宋体" w:cs="宋体"/>
          <w:i w:val="0"/>
          <w:iCs w:val="0"/>
          <w:caps w:val="0"/>
          <w:color w:val="222222"/>
          <w:spacing w:val="0"/>
          <w:sz w:val="24"/>
          <w:szCs w:val="24"/>
        </w:rPr>
        <w:t>毕业班学生</w:t>
      </w:r>
      <w:r>
        <w:rPr>
          <w:rFonts w:hint="eastAsia" w:ascii="宋体" w:hAnsi="宋体" w:eastAsia="宋体" w:cs="宋体"/>
          <w:i w:val="0"/>
          <w:iCs w:val="0"/>
          <w:caps w:val="0"/>
          <w:color w:val="222222"/>
          <w:spacing w:val="0"/>
          <w:sz w:val="24"/>
          <w:szCs w:val="24"/>
          <w:lang w:val="en-US"/>
        </w:rPr>
        <w:t>9</w:t>
      </w:r>
      <w:r>
        <w:rPr>
          <w:rFonts w:hint="eastAsia" w:ascii="宋体" w:hAnsi="宋体" w:eastAsia="宋体" w:cs="宋体"/>
          <w:i w:val="0"/>
          <w:iCs w:val="0"/>
          <w:caps w:val="0"/>
          <w:color w:val="222222"/>
          <w:spacing w:val="0"/>
          <w:sz w:val="24"/>
          <w:szCs w:val="24"/>
        </w:rPr>
        <w:t>月</w:t>
      </w:r>
      <w:r>
        <w:rPr>
          <w:rFonts w:hint="eastAsia" w:ascii="宋体" w:hAnsi="宋体" w:eastAsia="宋体" w:cs="宋体"/>
          <w:i w:val="0"/>
          <w:iCs w:val="0"/>
          <w:caps w:val="0"/>
          <w:color w:val="222222"/>
          <w:spacing w:val="0"/>
          <w:sz w:val="24"/>
          <w:szCs w:val="24"/>
          <w:lang w:val="en-US"/>
        </w:rPr>
        <w:t>1</w:t>
      </w:r>
      <w:r>
        <w:rPr>
          <w:rFonts w:hint="eastAsia" w:ascii="宋体" w:hAnsi="宋体" w:eastAsia="宋体" w:cs="宋体"/>
          <w:i w:val="0"/>
          <w:iCs w:val="0"/>
          <w:caps w:val="0"/>
          <w:color w:val="222222"/>
          <w:spacing w:val="0"/>
          <w:sz w:val="24"/>
          <w:szCs w:val="24"/>
          <w:lang w:val="en-US" w:eastAsia="zh-CN"/>
        </w:rPr>
        <w:t>1</w:t>
      </w:r>
      <w:r>
        <w:rPr>
          <w:rFonts w:hint="eastAsia" w:ascii="宋体" w:hAnsi="宋体" w:eastAsia="宋体" w:cs="宋体"/>
          <w:i w:val="0"/>
          <w:iCs w:val="0"/>
          <w:caps w:val="0"/>
          <w:color w:val="222222"/>
          <w:spacing w:val="0"/>
          <w:sz w:val="24"/>
          <w:szCs w:val="24"/>
        </w:rPr>
        <w:t>日开始实习工作，</w:t>
      </w:r>
      <w:r>
        <w:rPr>
          <w:rFonts w:hint="eastAsia" w:ascii="宋体" w:hAnsi="宋体" w:eastAsia="宋体" w:cs="宋体"/>
          <w:i w:val="0"/>
          <w:iCs w:val="0"/>
          <w:caps w:val="0"/>
          <w:color w:val="222222"/>
          <w:spacing w:val="0"/>
          <w:sz w:val="24"/>
          <w:szCs w:val="24"/>
          <w:lang w:val="en-US"/>
        </w:rPr>
        <w:t>12</w:t>
      </w:r>
      <w:r>
        <w:rPr>
          <w:rFonts w:hint="eastAsia" w:ascii="宋体" w:hAnsi="宋体" w:eastAsia="宋体" w:cs="宋体"/>
          <w:i w:val="0"/>
          <w:iCs w:val="0"/>
          <w:caps w:val="0"/>
          <w:color w:val="222222"/>
          <w:spacing w:val="0"/>
          <w:sz w:val="24"/>
          <w:szCs w:val="24"/>
        </w:rPr>
        <w:t>月</w:t>
      </w:r>
      <w:r>
        <w:rPr>
          <w:rFonts w:hint="eastAsia" w:ascii="宋体" w:hAnsi="宋体" w:eastAsia="宋体" w:cs="宋体"/>
          <w:i w:val="0"/>
          <w:iCs w:val="0"/>
          <w:caps w:val="0"/>
          <w:color w:val="222222"/>
          <w:spacing w:val="0"/>
          <w:sz w:val="24"/>
          <w:szCs w:val="24"/>
          <w:lang w:val="en-US"/>
        </w:rPr>
        <w:t>1</w:t>
      </w:r>
      <w:r>
        <w:rPr>
          <w:rFonts w:hint="eastAsia" w:ascii="宋体" w:hAnsi="宋体" w:eastAsia="宋体" w:cs="宋体"/>
          <w:i w:val="0"/>
          <w:iCs w:val="0"/>
          <w:caps w:val="0"/>
          <w:color w:val="222222"/>
          <w:spacing w:val="0"/>
          <w:sz w:val="24"/>
          <w:szCs w:val="24"/>
        </w:rPr>
        <w:t>日实习结束返校</w:t>
      </w:r>
      <w:r>
        <w:rPr>
          <w:rFonts w:hint="eastAsia" w:ascii="宋体" w:hAnsi="宋体" w:eastAsia="宋体" w:cs="宋体"/>
          <w:i w:val="0"/>
          <w:iCs w:val="0"/>
          <w:caps w:val="0"/>
          <w:color w:val="222222"/>
          <w:spacing w:val="0"/>
          <w:sz w:val="24"/>
          <w:szCs w:val="24"/>
          <w:lang w:eastAsia="zh-CN"/>
        </w:rPr>
        <w:t>，</w:t>
      </w:r>
      <w:r>
        <w:rPr>
          <w:rFonts w:hint="eastAsia" w:ascii="宋体" w:hAnsi="宋体" w:eastAsia="宋体" w:cs="宋体"/>
          <w:i w:val="0"/>
          <w:iCs w:val="0"/>
          <w:caps w:val="0"/>
          <w:color w:val="222222"/>
          <w:spacing w:val="0"/>
          <w:sz w:val="24"/>
          <w:szCs w:val="24"/>
          <w:lang w:val="en-US" w:eastAsia="zh-CN"/>
        </w:rPr>
        <w:t>12月4日开始上课，非师范专业毕业生9月11日正式上课</w:t>
      </w:r>
      <w:r>
        <w:rPr>
          <w:rFonts w:hint="eastAsia" w:ascii="宋体" w:hAnsi="宋体" w:eastAsia="宋体" w:cs="宋体"/>
          <w:i w:val="0"/>
          <w:iCs w:val="0"/>
          <w:caps w:val="0"/>
          <w:color w:val="222222"/>
          <w:spacing w:val="0"/>
          <w:sz w:val="24"/>
          <w:szCs w:val="24"/>
        </w:rPr>
        <w:t>。如有变动，另行通知。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360" w:lineRule="auto"/>
        <w:ind w:left="0" w:right="0" w:firstLine="640"/>
        <w:jc w:val="both"/>
        <w:textAlignment w:val="auto"/>
        <w:rPr>
          <w:rFonts w:hint="default" w:ascii="宋体" w:hAnsi="宋体" w:eastAsia="宋体" w:cs="宋体"/>
          <w:b/>
          <w:bCs/>
          <w:i w:val="0"/>
          <w:iCs w:val="0"/>
          <w:caps w:val="0"/>
          <w:color w:val="222222"/>
          <w:spacing w:val="0"/>
          <w:sz w:val="24"/>
          <w:szCs w:val="24"/>
          <w:lang w:val="en-US" w:eastAsia="zh-CN"/>
        </w:rPr>
      </w:pPr>
      <w:r>
        <w:rPr>
          <w:rFonts w:hint="eastAsia" w:ascii="宋体" w:hAnsi="宋体" w:eastAsia="宋体" w:cs="宋体"/>
          <w:i w:val="0"/>
          <w:iCs w:val="0"/>
          <w:caps w:val="0"/>
          <w:color w:val="222222"/>
          <w:spacing w:val="0"/>
          <w:sz w:val="24"/>
          <w:szCs w:val="24"/>
        </w:rPr>
        <w:t>（</w:t>
      </w:r>
      <w:r>
        <w:rPr>
          <w:rFonts w:hint="eastAsia" w:ascii="宋体" w:hAnsi="宋体" w:eastAsia="宋体" w:cs="宋体"/>
          <w:b/>
          <w:bCs/>
          <w:i w:val="0"/>
          <w:iCs w:val="0"/>
          <w:caps w:val="0"/>
          <w:color w:val="222222"/>
          <w:spacing w:val="0"/>
          <w:sz w:val="24"/>
          <w:szCs w:val="24"/>
        </w:rPr>
        <w:t>二）课表发布</w:t>
      </w:r>
      <w:r>
        <w:rPr>
          <w:rFonts w:hint="eastAsia" w:ascii="宋体" w:hAnsi="宋体" w:eastAsia="宋体" w:cs="宋体"/>
          <w:b/>
          <w:bCs/>
          <w:i w:val="0"/>
          <w:iCs w:val="0"/>
          <w:caps w:val="0"/>
          <w:color w:val="222222"/>
          <w:spacing w:val="0"/>
          <w:sz w:val="24"/>
          <w:szCs w:val="24"/>
          <w:lang w:eastAsia="zh-CN"/>
        </w:rPr>
        <w:t>、</w:t>
      </w:r>
      <w:r>
        <w:rPr>
          <w:rFonts w:hint="eastAsia" w:ascii="宋体" w:hAnsi="宋体" w:eastAsia="宋体" w:cs="宋体"/>
          <w:b/>
          <w:bCs/>
          <w:i w:val="0"/>
          <w:iCs w:val="0"/>
          <w:caps w:val="0"/>
          <w:color w:val="222222"/>
          <w:spacing w:val="0"/>
          <w:sz w:val="24"/>
          <w:szCs w:val="24"/>
          <w:lang w:val="en-US" w:eastAsia="zh-CN"/>
        </w:rPr>
        <w:t>选课学生确认及上课要求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360" w:lineRule="auto"/>
        <w:ind w:left="0" w:right="0" w:firstLine="643"/>
        <w:jc w:val="both"/>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lang w:val="en-US"/>
        </w:rPr>
        <w:t>1.</w:t>
      </w:r>
      <w:r>
        <w:rPr>
          <w:rFonts w:hint="eastAsia" w:ascii="宋体" w:hAnsi="宋体" w:eastAsia="宋体" w:cs="宋体"/>
          <w:i w:val="0"/>
          <w:iCs w:val="0"/>
          <w:caps w:val="0"/>
          <w:color w:val="222222"/>
          <w:spacing w:val="0"/>
          <w:sz w:val="24"/>
          <w:szCs w:val="24"/>
        </w:rPr>
        <w:t>已发布课表原则上不得调整，确有特殊原因需要进行微调的，</w:t>
      </w:r>
      <w:r>
        <w:rPr>
          <w:rFonts w:hint="eastAsia" w:ascii="宋体" w:hAnsi="宋体" w:eastAsia="宋体" w:cs="宋体"/>
          <w:i w:val="0"/>
          <w:iCs w:val="0"/>
          <w:caps w:val="0"/>
          <w:color w:val="222222"/>
          <w:spacing w:val="0"/>
          <w:sz w:val="24"/>
          <w:szCs w:val="24"/>
          <w:lang w:val="en-US" w:eastAsia="zh-CN"/>
        </w:rPr>
        <w:t>需向教学办提供</w:t>
      </w:r>
      <w:r>
        <w:rPr>
          <w:rFonts w:hint="eastAsia" w:ascii="宋体" w:hAnsi="宋体" w:eastAsia="宋体" w:cs="宋体"/>
          <w:i w:val="0"/>
          <w:iCs w:val="0"/>
          <w:caps w:val="0"/>
          <w:color w:val="222222"/>
          <w:spacing w:val="0"/>
          <w:sz w:val="24"/>
          <w:szCs w:val="24"/>
        </w:rPr>
        <w:t>相关证明材料。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360" w:lineRule="auto"/>
        <w:ind w:left="0" w:right="0" w:firstLine="643"/>
        <w:jc w:val="both"/>
        <w:textAlignment w:val="auto"/>
        <w:rPr>
          <w:rFonts w:hint="eastAsia" w:ascii="宋体" w:hAnsi="宋体" w:eastAsia="宋体" w:cs="宋体"/>
          <w:i w:val="0"/>
          <w:iCs w:val="0"/>
          <w:caps w:val="0"/>
          <w:color w:val="222222"/>
          <w:spacing w:val="0"/>
          <w:sz w:val="24"/>
          <w:szCs w:val="24"/>
          <w:lang w:val="en-US" w:eastAsia="zh-CN"/>
        </w:rPr>
      </w:pPr>
      <w:r>
        <w:rPr>
          <w:rFonts w:hint="eastAsia" w:ascii="宋体" w:hAnsi="宋体" w:eastAsia="宋体" w:cs="宋体"/>
          <w:i w:val="0"/>
          <w:iCs w:val="0"/>
          <w:caps w:val="0"/>
          <w:color w:val="222222"/>
          <w:spacing w:val="0"/>
          <w:sz w:val="24"/>
          <w:szCs w:val="24"/>
          <w:lang w:val="en-US" w:eastAsia="zh-CN"/>
        </w:rPr>
        <w:t>2.学生需登录系统查看自己选课情况，如有漏选需及时在规定时间内完成；任课教师登录教务系统，根据最终选课名单做好上课点名工作，</w:t>
      </w:r>
      <w:r>
        <w:rPr>
          <w:rFonts w:hint="eastAsia" w:ascii="宋体" w:hAnsi="宋体" w:eastAsia="宋体" w:cs="宋体"/>
          <w:i w:val="0"/>
          <w:iCs w:val="0"/>
          <w:caps w:val="0"/>
          <w:color w:val="222222"/>
          <w:spacing w:val="0"/>
          <w:sz w:val="24"/>
          <w:szCs w:val="24"/>
        </w:rPr>
        <w:t>任课教师需落实课堂点名制度，及时了解和准确掌握学生缺勤、早退、请假的原因并做好记录，加强学生学风管理。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360" w:lineRule="auto"/>
        <w:ind w:left="0" w:right="0" w:firstLine="643"/>
        <w:jc w:val="both"/>
        <w:textAlignment w:val="auto"/>
        <w:rPr>
          <w:rFonts w:hint="eastAsia" w:ascii="宋体" w:hAnsi="宋体" w:eastAsia="宋体" w:cs="宋体"/>
          <w:i w:val="0"/>
          <w:iCs w:val="0"/>
          <w:caps w:val="0"/>
          <w:color w:val="222222"/>
          <w:spacing w:val="0"/>
          <w:sz w:val="24"/>
          <w:szCs w:val="24"/>
          <w:lang w:val="en-US" w:eastAsia="zh-CN"/>
        </w:rPr>
      </w:pPr>
      <w:r>
        <w:rPr>
          <w:rFonts w:hint="eastAsia" w:ascii="宋体" w:hAnsi="宋体" w:eastAsia="宋体" w:cs="宋体"/>
          <w:i w:val="0"/>
          <w:iCs w:val="0"/>
          <w:caps w:val="0"/>
          <w:color w:val="222222"/>
          <w:spacing w:val="0"/>
          <w:sz w:val="24"/>
          <w:szCs w:val="24"/>
          <w:lang w:val="en-US" w:eastAsia="zh-CN"/>
        </w:rPr>
        <w:t>3.为保证正常的教学秩序，任课教师上课必须按照课表安排的教室和时间进行授课，且不得擅自调、停（补）课。因特殊原因需调、停（补）课，相关教师需事先按学校教学管理相关要求通过教务管理系统办理相关的审批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360" w:lineRule="auto"/>
        <w:ind w:left="0" w:right="0" w:firstLine="643"/>
        <w:jc w:val="both"/>
        <w:textAlignment w:val="auto"/>
        <w:rPr>
          <w:rFonts w:hint="default" w:ascii="宋体" w:hAnsi="宋体" w:eastAsia="宋体" w:cs="宋体"/>
          <w:i w:val="0"/>
          <w:iCs w:val="0"/>
          <w:caps w:val="0"/>
          <w:color w:val="222222"/>
          <w:spacing w:val="0"/>
          <w:sz w:val="24"/>
          <w:szCs w:val="24"/>
          <w:lang w:val="en-US" w:eastAsia="zh-CN"/>
        </w:rPr>
      </w:pPr>
      <w:r>
        <w:rPr>
          <w:rFonts w:hint="eastAsia" w:ascii="宋体" w:hAnsi="宋体" w:eastAsia="宋体" w:cs="宋体"/>
          <w:i w:val="0"/>
          <w:iCs w:val="0"/>
          <w:caps w:val="0"/>
          <w:color w:val="222222"/>
          <w:spacing w:val="0"/>
          <w:sz w:val="24"/>
          <w:szCs w:val="24"/>
          <w:lang w:val="en-US" w:eastAsia="zh-CN"/>
        </w:rPr>
        <w:t>4.任课教师可根据需要完成课程建群工作，以备日常答疑、辅导。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360" w:lineRule="auto"/>
        <w:ind w:left="0" w:right="0" w:firstLine="643"/>
        <w:jc w:val="both"/>
        <w:textAlignment w:val="auto"/>
        <w:rPr>
          <w:rFonts w:hint="eastAsia" w:ascii="宋体" w:hAnsi="宋体" w:eastAsia="宋体" w:cs="宋体"/>
          <w:b/>
          <w:bCs/>
          <w:i w:val="0"/>
          <w:iCs w:val="0"/>
          <w:caps w:val="0"/>
          <w:color w:val="222222"/>
          <w:spacing w:val="0"/>
          <w:sz w:val="24"/>
          <w:szCs w:val="24"/>
          <w:lang w:val="en-US" w:eastAsia="zh-CN"/>
        </w:rPr>
      </w:pPr>
      <w:r>
        <w:rPr>
          <w:rFonts w:hint="eastAsia" w:ascii="宋体" w:hAnsi="宋体" w:eastAsia="宋体" w:cs="宋体"/>
          <w:b/>
          <w:bCs/>
          <w:i w:val="0"/>
          <w:iCs w:val="0"/>
          <w:caps w:val="0"/>
          <w:color w:val="222222"/>
          <w:spacing w:val="0"/>
          <w:sz w:val="24"/>
          <w:szCs w:val="24"/>
          <w:lang w:val="en-US" w:eastAsia="zh-CN"/>
        </w:rPr>
        <w:t>（三）智慧课堂建设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360" w:lineRule="auto"/>
        <w:ind w:left="0" w:right="0" w:firstLine="643"/>
        <w:jc w:val="both"/>
        <w:textAlignment w:val="auto"/>
        <w:rPr>
          <w:rFonts w:hint="default" w:ascii="宋体" w:hAnsi="宋体" w:eastAsia="宋体" w:cs="宋体"/>
          <w:i w:val="0"/>
          <w:iCs w:val="0"/>
          <w:caps w:val="0"/>
          <w:color w:val="222222"/>
          <w:spacing w:val="0"/>
          <w:sz w:val="24"/>
          <w:szCs w:val="24"/>
          <w:lang w:val="en-US" w:eastAsia="zh-CN"/>
        </w:rPr>
      </w:pPr>
      <w:r>
        <w:rPr>
          <w:rFonts w:hint="eastAsia" w:ascii="宋体" w:hAnsi="宋体" w:eastAsia="宋体" w:cs="宋体"/>
          <w:i w:val="0"/>
          <w:iCs w:val="0"/>
          <w:caps w:val="0"/>
          <w:color w:val="222222"/>
          <w:spacing w:val="0"/>
          <w:sz w:val="24"/>
          <w:szCs w:val="24"/>
          <w:lang w:val="en-US" w:eastAsia="zh-CN"/>
        </w:rPr>
        <w:t>原则上本学期所有课程均需按照学校智慧课堂建设要求开展，各专业达到学校智慧课堂建设要求的课程数</w:t>
      </w:r>
      <w:r>
        <w:rPr>
          <w:rFonts w:hint="eastAsia" w:ascii="宋体" w:hAnsi="宋体" w:eastAsia="宋体" w:cs="宋体"/>
          <w:b/>
          <w:bCs/>
          <w:i w:val="0"/>
          <w:iCs w:val="0"/>
          <w:caps w:val="0"/>
          <w:color w:val="222222"/>
          <w:spacing w:val="0"/>
          <w:sz w:val="24"/>
          <w:szCs w:val="24"/>
          <w:lang w:val="en-US" w:eastAsia="zh-CN"/>
        </w:rPr>
        <w:t>不得低于50%</w:t>
      </w:r>
      <w:r>
        <w:rPr>
          <w:rFonts w:hint="eastAsia" w:ascii="宋体" w:hAnsi="宋体" w:eastAsia="宋体" w:cs="宋体"/>
          <w:i w:val="0"/>
          <w:iCs w:val="0"/>
          <w:caps w:val="0"/>
          <w:color w:val="222222"/>
          <w:spacing w:val="0"/>
          <w:sz w:val="24"/>
          <w:szCs w:val="24"/>
          <w:lang w:val="en-US" w:eastAsia="zh-CN"/>
        </w:rPr>
        <w:t>。</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360" w:lineRule="auto"/>
        <w:ind w:left="0" w:right="0" w:firstLine="643"/>
        <w:jc w:val="both"/>
        <w:textAlignment w:val="auto"/>
        <w:rPr>
          <w:rFonts w:hint="eastAsia" w:ascii="宋体" w:hAnsi="宋体" w:eastAsia="宋体" w:cs="宋体"/>
          <w:b/>
          <w:bCs/>
          <w:i w:val="0"/>
          <w:iCs w:val="0"/>
          <w:caps w:val="0"/>
          <w:color w:val="222222"/>
          <w:spacing w:val="0"/>
          <w:sz w:val="24"/>
          <w:szCs w:val="24"/>
          <w:lang w:val="en-US" w:eastAsia="zh-CN"/>
        </w:rPr>
      </w:pPr>
      <w:r>
        <w:rPr>
          <w:rFonts w:hint="eastAsia" w:ascii="宋体" w:hAnsi="宋体" w:eastAsia="宋体" w:cs="宋体"/>
          <w:b/>
          <w:bCs/>
          <w:i w:val="0"/>
          <w:iCs w:val="0"/>
          <w:caps w:val="0"/>
          <w:color w:val="222222"/>
          <w:spacing w:val="0"/>
          <w:sz w:val="24"/>
          <w:szCs w:val="24"/>
          <w:lang w:val="en-US" w:eastAsia="zh-CN"/>
        </w:rPr>
        <w:t>授课计划、教案上传</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360" w:lineRule="auto"/>
        <w:ind w:right="0" w:rightChars="0" w:firstLine="720" w:firstLineChars="300"/>
        <w:jc w:val="both"/>
        <w:textAlignment w:val="auto"/>
        <w:rPr>
          <w:rFonts w:hint="default" w:ascii="宋体" w:hAnsi="宋体" w:eastAsia="宋体" w:cs="宋体"/>
          <w:i w:val="0"/>
          <w:iCs w:val="0"/>
          <w:caps w:val="0"/>
          <w:color w:val="222222"/>
          <w:spacing w:val="0"/>
          <w:sz w:val="24"/>
          <w:szCs w:val="24"/>
          <w:lang w:val="en-US" w:eastAsia="zh-CN"/>
        </w:rPr>
      </w:pPr>
      <w:r>
        <w:rPr>
          <w:rFonts w:hint="eastAsia" w:ascii="宋体" w:hAnsi="宋体" w:eastAsia="宋体" w:cs="宋体"/>
          <w:i w:val="0"/>
          <w:iCs w:val="0"/>
          <w:caps w:val="0"/>
          <w:color w:val="222222"/>
          <w:spacing w:val="0"/>
          <w:sz w:val="24"/>
          <w:szCs w:val="24"/>
          <w:lang w:val="en-US" w:eastAsia="zh-CN"/>
        </w:rPr>
        <w:t>本学期所有专业课程均需在9月24日前，在教务系统里完成授课计划填写工作，教学大纲需根据专业培养要求适时修订，授课教案需在每次课程授课前提交系统。</w:t>
      </w:r>
    </w:p>
    <w:p>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二、</w:t>
      </w:r>
      <w:r>
        <w:rPr>
          <w:rFonts w:hint="eastAsia" w:ascii="宋体" w:hAnsi="宋体" w:eastAsia="宋体" w:cs="宋体"/>
          <w:b/>
          <w:bCs/>
          <w:kern w:val="0"/>
          <w:sz w:val="24"/>
          <w:szCs w:val="24"/>
        </w:rPr>
        <w:t>实践</w:t>
      </w:r>
      <w:r>
        <w:rPr>
          <w:rFonts w:hint="eastAsia" w:ascii="宋体" w:hAnsi="宋体" w:eastAsia="宋体" w:cs="宋体"/>
          <w:b/>
          <w:bCs/>
          <w:kern w:val="0"/>
          <w:sz w:val="24"/>
          <w:szCs w:val="24"/>
          <w:lang w:val="en-US" w:eastAsia="zh-CN"/>
        </w:rPr>
        <w:t>教学</w:t>
      </w:r>
      <w:r>
        <w:rPr>
          <w:rFonts w:hint="eastAsia" w:ascii="宋体" w:hAnsi="宋体" w:eastAsia="宋体" w:cs="宋体"/>
          <w:b/>
          <w:bCs/>
          <w:kern w:val="0"/>
          <w:sz w:val="24"/>
          <w:szCs w:val="24"/>
        </w:rPr>
        <w:t>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360" w:lineRule="auto"/>
        <w:ind w:left="0" w:right="0" w:firstLine="643"/>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i w:val="0"/>
          <w:iCs w:val="0"/>
          <w:caps w:val="0"/>
          <w:color w:val="222222"/>
          <w:spacing w:val="0"/>
          <w:sz w:val="24"/>
          <w:szCs w:val="24"/>
          <w:lang w:val="en-US" w:eastAsia="zh-CN"/>
        </w:rPr>
        <w:t>1.各专业、系部要高度重视学生校内外实践环节（包括专业实习、教育见习等）的管理，按照专业培养要求，指定专业教师全程参与实践活动，并做好</w:t>
      </w:r>
      <w:r>
        <w:rPr>
          <w:rFonts w:hint="eastAsia" w:ascii="宋体" w:hAnsi="宋体" w:eastAsia="宋体" w:cs="宋体"/>
          <w:b/>
          <w:bCs/>
          <w:color w:val="000000"/>
          <w:kern w:val="0"/>
          <w:sz w:val="24"/>
          <w:szCs w:val="24"/>
          <w:lang w:val="en-US" w:eastAsia="zh-CN" w:bidi="ar"/>
        </w:rPr>
        <w:t>《</w:t>
      </w:r>
      <w:r>
        <w:rPr>
          <w:rFonts w:ascii="Times New Roman" w:hAnsi="Times New Roman" w:eastAsia="宋体"/>
          <w:b/>
          <w:bCs/>
          <w:sz w:val="24"/>
          <w:szCs w:val="24"/>
        </w:rPr>
        <w:t>浙师智慧教师教育平台</w:t>
      </w:r>
      <w:r>
        <w:rPr>
          <w:rFonts w:hint="eastAsia" w:ascii="Times New Roman" w:hAnsi="Times New Roman" w:eastAsia="宋体"/>
          <w:b/>
          <w:bCs/>
          <w:sz w:val="24"/>
          <w:szCs w:val="24"/>
          <w:lang w:eastAsia="zh-CN"/>
        </w:rPr>
        <w:t>》</w:t>
      </w:r>
      <w:r>
        <w:rPr>
          <w:rFonts w:hint="eastAsia" w:ascii="Times New Roman" w:hAnsi="Times New Roman" w:eastAsia="宋体"/>
          <w:sz w:val="24"/>
          <w:szCs w:val="24"/>
          <w:lang w:val="en-US" w:eastAsia="zh-CN"/>
        </w:rPr>
        <w:t>和</w:t>
      </w:r>
      <w:r>
        <w:rPr>
          <w:rFonts w:hint="eastAsia" w:ascii="宋体" w:hAnsi="宋体" w:eastAsia="宋体" w:cs="宋体"/>
          <w:b/>
          <w:bCs/>
          <w:color w:val="000000"/>
          <w:kern w:val="0"/>
          <w:sz w:val="24"/>
          <w:szCs w:val="24"/>
          <w:lang w:val="en-US" w:eastAsia="zh-CN" w:bidi="ar"/>
        </w:rPr>
        <w:t>《校友邦》</w:t>
      </w:r>
      <w:r>
        <w:rPr>
          <w:rFonts w:hint="eastAsia" w:ascii="宋体" w:hAnsi="宋体" w:eastAsia="宋体" w:cs="宋体"/>
          <w:color w:val="000000"/>
          <w:kern w:val="0"/>
          <w:sz w:val="24"/>
          <w:szCs w:val="24"/>
          <w:lang w:val="en-US" w:eastAsia="zh-CN" w:bidi="ar"/>
        </w:rPr>
        <w:t>的资料上传，所</w:t>
      </w:r>
      <w:r>
        <w:rPr>
          <w:rFonts w:hint="default" w:ascii="宋体" w:hAnsi="宋体" w:eastAsia="宋体" w:cs="宋体"/>
          <w:color w:val="000000"/>
          <w:kern w:val="0"/>
          <w:sz w:val="24"/>
          <w:szCs w:val="24"/>
          <w:lang w:eastAsia="zh-CN" w:bidi="ar"/>
          <w:woUserID w:val="1"/>
        </w:rPr>
        <w:t>有</w:t>
      </w:r>
      <w:r>
        <w:rPr>
          <w:rFonts w:hint="eastAsia" w:ascii="宋体" w:hAnsi="宋体" w:eastAsia="宋体" w:cs="宋体"/>
          <w:color w:val="000000"/>
          <w:kern w:val="0"/>
          <w:sz w:val="24"/>
          <w:szCs w:val="24"/>
          <w:lang w:val="en-US" w:eastAsia="zh-CN" w:bidi="ar"/>
        </w:rPr>
        <w:t>参加实践活动的学生均需按照要求按时提交相关材料。</w:t>
      </w:r>
    </w:p>
    <w:p>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b/>
          <w:kern w:val="0"/>
          <w:sz w:val="24"/>
          <w:szCs w:val="24"/>
        </w:rPr>
      </w:pPr>
      <w:r>
        <w:rPr>
          <w:rFonts w:hint="eastAsia" w:ascii="宋体" w:hAnsi="宋体" w:eastAsia="宋体" w:cs="宋体"/>
          <w:kern w:val="0"/>
          <w:sz w:val="24"/>
          <w:szCs w:val="24"/>
          <w:lang w:val="en-US" w:eastAsia="zh-CN"/>
        </w:rPr>
        <w:t>2.学校实践周安排情况，</w:t>
      </w:r>
      <w:r>
        <w:rPr>
          <w:rFonts w:hint="eastAsia" w:ascii="宋体" w:hAnsi="宋体" w:eastAsia="宋体" w:cs="宋体"/>
          <w:kern w:val="0"/>
          <w:sz w:val="24"/>
          <w:szCs w:val="24"/>
        </w:rPr>
        <w:t>学院将根据学校汇总情况及时通知全体老师，请各位老师留意</w:t>
      </w:r>
      <w:r>
        <w:rPr>
          <w:rFonts w:hint="default" w:ascii="宋体" w:hAnsi="宋体" w:eastAsia="宋体" w:cs="宋体"/>
          <w:kern w:val="0"/>
          <w:sz w:val="24"/>
          <w:szCs w:val="24"/>
          <w:woUserID w:val="1"/>
        </w:rPr>
        <w:t>理学院官网、浙政钉群</w:t>
      </w:r>
      <w:r>
        <w:rPr>
          <w:rFonts w:hint="eastAsia" w:ascii="宋体" w:hAnsi="宋体" w:eastAsia="宋体" w:cs="宋体"/>
          <w:kern w:val="0"/>
          <w:sz w:val="24"/>
          <w:szCs w:val="24"/>
        </w:rPr>
        <w:t>。</w:t>
      </w:r>
    </w:p>
    <w:p>
      <w:pPr>
        <w:keepNext w:val="0"/>
        <w:keepLines w:val="0"/>
        <w:pageBreakBefore w:val="0"/>
        <w:numPr>
          <w:ilvl w:val="0"/>
          <w:numId w:val="0"/>
        </w:numPr>
        <w:kinsoku/>
        <w:wordWrap/>
        <w:overflowPunct/>
        <w:topLinePunct w:val="0"/>
        <w:bidi w:val="0"/>
        <w:snapToGrid w:val="0"/>
        <w:spacing w:line="360" w:lineRule="auto"/>
        <w:ind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lang w:eastAsia="zh-CN"/>
        </w:rPr>
        <w:t>毕业</w:t>
      </w:r>
      <w:r>
        <w:rPr>
          <w:rFonts w:hint="eastAsia" w:ascii="宋体" w:hAnsi="宋体" w:eastAsia="宋体" w:cs="宋体"/>
          <w:b/>
          <w:bCs/>
          <w:sz w:val="24"/>
          <w:szCs w:val="24"/>
          <w:lang w:val="en-US" w:eastAsia="zh-CN"/>
        </w:rPr>
        <w:t>论文</w:t>
      </w:r>
      <w:r>
        <w:rPr>
          <w:rFonts w:hint="eastAsia" w:ascii="宋体" w:hAnsi="宋体" w:eastAsia="宋体" w:cs="宋体"/>
          <w:b/>
          <w:bCs/>
          <w:sz w:val="24"/>
          <w:szCs w:val="24"/>
          <w:lang w:eastAsia="zh-CN"/>
        </w:rPr>
        <w:t>工作</w:t>
      </w:r>
    </w:p>
    <w:p>
      <w:pPr>
        <w:keepNext w:val="0"/>
        <w:keepLines w:val="0"/>
        <w:pageBreakBefore w:val="0"/>
        <w:numPr>
          <w:ilvl w:val="0"/>
          <w:numId w:val="0"/>
        </w:numPr>
        <w:kinsoku/>
        <w:wordWrap/>
        <w:overflowPunct/>
        <w:topLinePunct w:val="0"/>
        <w:bidi w:val="0"/>
        <w:snapToGrid w:val="0"/>
        <w:spacing w:line="360" w:lineRule="auto"/>
        <w:ind w:firstLine="480" w:firstLineChars="200"/>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请各位导师督促并</w:t>
      </w:r>
      <w:r>
        <w:rPr>
          <w:rFonts w:hint="eastAsia" w:ascii="宋体" w:hAnsi="宋体" w:eastAsia="宋体" w:cs="宋体"/>
          <w:color w:val="000000"/>
          <w:kern w:val="0"/>
          <w:sz w:val="24"/>
          <w:szCs w:val="24"/>
          <w:lang w:eastAsia="zh-CN" w:bidi="ar"/>
        </w:rPr>
        <w:t>按计划做好</w:t>
      </w:r>
      <w:r>
        <w:rPr>
          <w:rFonts w:hint="eastAsia" w:ascii="宋体" w:hAnsi="宋体" w:eastAsia="宋体" w:cs="宋体"/>
          <w:color w:val="000000"/>
          <w:kern w:val="0"/>
          <w:sz w:val="24"/>
          <w:szCs w:val="24"/>
          <w:lang w:bidi="ar"/>
        </w:rPr>
        <w:t>20</w:t>
      </w:r>
      <w:r>
        <w:rPr>
          <w:rFonts w:hint="eastAsia" w:ascii="宋体" w:hAnsi="宋体" w:eastAsia="宋体" w:cs="宋体"/>
          <w:color w:val="000000"/>
          <w:kern w:val="0"/>
          <w:sz w:val="24"/>
          <w:szCs w:val="24"/>
          <w:lang w:val="en-US" w:eastAsia="zh-CN" w:bidi="ar"/>
        </w:rPr>
        <w:t>20</w:t>
      </w:r>
      <w:r>
        <w:rPr>
          <w:rFonts w:hint="eastAsia" w:ascii="宋体" w:hAnsi="宋体" w:eastAsia="宋体" w:cs="宋体"/>
          <w:color w:val="000000"/>
          <w:kern w:val="0"/>
          <w:sz w:val="24"/>
          <w:szCs w:val="24"/>
          <w:lang w:bidi="ar"/>
        </w:rPr>
        <w:t>级学生毕业设计（论文）工作</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val="en-US" w:eastAsia="zh-CN" w:bidi="ar"/>
        </w:rPr>
        <w:t>各系部需根据安排及时完成开题等相关工作</w:t>
      </w:r>
      <w:r>
        <w:rPr>
          <w:rFonts w:hint="eastAsia" w:ascii="宋体" w:hAnsi="宋体" w:eastAsia="宋体" w:cs="宋体"/>
          <w:color w:val="000000"/>
          <w:kern w:val="0"/>
          <w:sz w:val="24"/>
          <w:szCs w:val="24"/>
          <w:lang w:bidi="ar"/>
        </w:rPr>
        <w:t>。</w:t>
      </w:r>
    </w:p>
    <w:p>
      <w:pPr>
        <w:keepNext w:val="0"/>
        <w:keepLines w:val="0"/>
        <w:pageBreakBefore w:val="0"/>
        <w:numPr>
          <w:ilvl w:val="0"/>
          <w:numId w:val="0"/>
        </w:numPr>
        <w:kinsoku/>
        <w:wordWrap/>
        <w:overflowPunct/>
        <w:topLinePunct w:val="0"/>
        <w:bidi w:val="0"/>
        <w:snapToGrid w:val="0"/>
        <w:spacing w:line="360" w:lineRule="auto"/>
        <w:ind w:firstLine="480" w:firstLineChars="200"/>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2.学生需主动和导师沟通，按时完成相关工作，并</w:t>
      </w:r>
      <w:r>
        <w:rPr>
          <w:rFonts w:hint="default" w:ascii="宋体" w:hAnsi="宋体" w:eastAsia="宋体" w:cs="宋体"/>
          <w:color w:val="000000"/>
          <w:kern w:val="0"/>
          <w:sz w:val="24"/>
          <w:szCs w:val="24"/>
          <w:lang w:eastAsia="zh-CN" w:bidi="ar"/>
          <w:woUserID w:val="1"/>
        </w:rPr>
        <w:t>在教务系统中</w:t>
      </w:r>
      <w:r>
        <w:rPr>
          <w:rFonts w:hint="eastAsia" w:ascii="宋体" w:hAnsi="宋体" w:eastAsia="宋体" w:cs="宋体"/>
          <w:color w:val="000000"/>
          <w:kern w:val="0"/>
          <w:sz w:val="24"/>
          <w:szCs w:val="24"/>
          <w:lang w:val="en-US" w:eastAsia="zh-CN" w:bidi="ar"/>
        </w:rPr>
        <w:t>完成相关材料上传工作。</w:t>
      </w:r>
    </w:p>
    <w:p>
      <w:pPr>
        <w:keepNext w:val="0"/>
        <w:keepLines w:val="0"/>
        <w:pageBreakBefore w:val="0"/>
        <w:numPr>
          <w:ilvl w:val="0"/>
          <w:numId w:val="2"/>
        </w:numPr>
        <w:kinsoku/>
        <w:wordWrap/>
        <w:overflowPunct/>
        <w:topLinePunct w:val="0"/>
        <w:bidi w:val="0"/>
        <w:snapToGrid w:val="0"/>
        <w:spacing w:line="360" w:lineRule="auto"/>
        <w:ind w:firstLine="480" w:firstLineChars="200"/>
        <w:textAlignment w:val="auto"/>
        <w:rPr>
          <w:rStyle w:val="6"/>
          <w:rFonts w:ascii="fangsong_gb2312" w:hAnsi="fangsong_gb2312" w:eastAsia="fangsong_gb2312" w:cs="fangsong_gb2312"/>
          <w:b/>
          <w:bCs/>
          <w:i w:val="0"/>
          <w:iCs w:val="0"/>
          <w:caps w:val="0"/>
          <w:color w:val="333333"/>
          <w:spacing w:val="0"/>
          <w:sz w:val="24"/>
          <w:szCs w:val="24"/>
          <w:shd w:val="clear" w:fill="FFFFFF"/>
        </w:rPr>
      </w:pPr>
      <w:r>
        <w:rPr>
          <w:rStyle w:val="6"/>
          <w:rFonts w:ascii="fangsong_gb2312" w:hAnsi="fangsong_gb2312" w:eastAsia="fangsong_gb2312" w:cs="fangsong_gb2312"/>
          <w:b/>
          <w:bCs/>
          <w:i w:val="0"/>
          <w:iCs w:val="0"/>
          <w:caps w:val="0"/>
          <w:color w:val="333333"/>
          <w:spacing w:val="0"/>
          <w:sz w:val="24"/>
          <w:szCs w:val="24"/>
          <w:shd w:val="clear" w:fill="FFFFFF"/>
        </w:rPr>
        <w:t>补缓考安排</w:t>
      </w:r>
    </w:p>
    <w:p>
      <w:pPr>
        <w:keepNext w:val="0"/>
        <w:keepLines w:val="0"/>
        <w:pageBreakBefore w:val="0"/>
        <w:numPr>
          <w:ilvl w:val="0"/>
          <w:numId w:val="3"/>
        </w:numPr>
        <w:kinsoku/>
        <w:wordWrap/>
        <w:overflowPunct/>
        <w:topLinePunct w:val="0"/>
        <w:bidi w:val="0"/>
        <w:snapToGrid w:val="0"/>
        <w:spacing w:line="360" w:lineRule="auto"/>
        <w:ind w:firstLine="480" w:firstLineChars="200"/>
        <w:textAlignment w:val="auto"/>
        <w:rPr>
          <w:rFonts w:hint="default" w:ascii="宋体" w:hAnsi="宋体" w:eastAsia="宋体" w:cs="宋体"/>
          <w:color w:val="000000"/>
          <w:kern w:val="0"/>
          <w:sz w:val="24"/>
          <w:szCs w:val="24"/>
          <w:lang w:bidi="ar"/>
        </w:rPr>
      </w:pPr>
      <w:r>
        <w:rPr>
          <w:rFonts w:hint="default" w:ascii="宋体" w:hAnsi="宋体" w:eastAsia="宋体" w:cs="宋体"/>
          <w:color w:val="000000"/>
          <w:kern w:val="0"/>
          <w:sz w:val="24"/>
          <w:szCs w:val="24"/>
          <w:lang w:bidi="ar"/>
        </w:rPr>
        <w:t>补考、缓考安排在</w:t>
      </w:r>
      <w:r>
        <w:rPr>
          <w:rFonts w:hint="default" w:ascii="宋体" w:hAnsi="宋体" w:eastAsia="宋体" w:cs="宋体"/>
          <w:color w:val="000000"/>
          <w:kern w:val="0"/>
          <w:sz w:val="24"/>
          <w:szCs w:val="24"/>
          <w:lang w:bidi="ar"/>
          <w:woUserID w:val="1"/>
        </w:rPr>
        <w:t>第二周周三下午、周六、周日。</w:t>
      </w:r>
      <w:r>
        <w:rPr>
          <w:rFonts w:hint="default" w:ascii="宋体" w:hAnsi="宋体" w:eastAsia="宋体" w:cs="宋体"/>
          <w:color w:val="000000"/>
          <w:kern w:val="0"/>
          <w:sz w:val="24"/>
          <w:szCs w:val="24"/>
          <w:lang w:bidi="ar"/>
        </w:rPr>
        <w:t>补考、缓考应与上学期期末考试试题类型、试题数量、试题难度相当，考试方式一致。</w:t>
      </w:r>
      <w:r>
        <w:rPr>
          <w:rFonts w:hint="eastAsia" w:ascii="宋体" w:hAnsi="宋体" w:eastAsia="宋体" w:cs="宋体"/>
          <w:color w:val="000000"/>
          <w:kern w:val="0"/>
          <w:sz w:val="24"/>
          <w:szCs w:val="24"/>
          <w:lang w:val="en-US" w:eastAsia="zh-CN" w:bidi="ar"/>
        </w:rPr>
        <w:t>学院将</w:t>
      </w:r>
      <w:r>
        <w:rPr>
          <w:rFonts w:hint="default" w:ascii="宋体" w:hAnsi="宋体" w:eastAsia="宋体" w:cs="宋体"/>
          <w:color w:val="000000"/>
          <w:kern w:val="0"/>
          <w:sz w:val="24"/>
          <w:szCs w:val="24"/>
          <w:lang w:bidi="ar"/>
        </w:rPr>
        <w:t>加强考试组织，严肃考试纪律，落实监考安排，有序组织考试。</w:t>
      </w:r>
    </w:p>
    <w:p>
      <w:pPr>
        <w:keepNext w:val="0"/>
        <w:keepLines w:val="0"/>
        <w:pageBreakBefore w:val="0"/>
        <w:numPr>
          <w:ilvl w:val="0"/>
          <w:numId w:val="3"/>
        </w:numPr>
        <w:kinsoku/>
        <w:wordWrap/>
        <w:overflowPunct/>
        <w:topLinePunct w:val="0"/>
        <w:bidi w:val="0"/>
        <w:snapToGrid w:val="0"/>
        <w:spacing w:line="360" w:lineRule="auto"/>
        <w:ind w:firstLine="480" w:firstLineChars="200"/>
        <w:textAlignment w:val="auto"/>
        <w:rPr>
          <w:rFonts w:hint="default" w:ascii="宋体" w:hAnsi="宋体" w:eastAsia="宋体" w:cs="宋体"/>
          <w:color w:val="000000"/>
          <w:kern w:val="0"/>
          <w:sz w:val="24"/>
          <w:szCs w:val="24"/>
          <w:lang w:val="en-US" w:bidi="ar"/>
        </w:rPr>
      </w:pPr>
      <w:r>
        <w:rPr>
          <w:rFonts w:hint="default" w:ascii="宋体" w:hAnsi="宋体" w:eastAsia="宋体" w:cs="宋体"/>
          <w:color w:val="000000"/>
          <w:kern w:val="0"/>
          <w:sz w:val="24"/>
          <w:szCs w:val="24"/>
          <w:lang w:bidi="ar"/>
        </w:rPr>
        <w:t>补考结束后，任课教师在考试结束后三天内完成试卷批改、成绩录入和试卷移交，以便按时开展重</w:t>
      </w:r>
      <w:r>
        <w:rPr>
          <w:rFonts w:hint="default" w:ascii="宋体" w:hAnsi="宋体" w:eastAsia="宋体" w:cs="宋体"/>
          <w:color w:val="000000"/>
          <w:kern w:val="0"/>
          <w:sz w:val="24"/>
          <w:szCs w:val="24"/>
          <w:lang w:bidi="ar"/>
          <w:woUserID w:val="1"/>
        </w:rPr>
        <w:t>修</w:t>
      </w:r>
      <w:r>
        <w:rPr>
          <w:rFonts w:hint="default" w:ascii="宋体" w:hAnsi="宋体" w:eastAsia="宋体" w:cs="宋体"/>
          <w:color w:val="000000"/>
          <w:kern w:val="0"/>
          <w:sz w:val="24"/>
          <w:szCs w:val="24"/>
          <w:lang w:bidi="ar"/>
        </w:rPr>
        <w:t>学习报名、学业预警等后续工作。</w:t>
      </w:r>
    </w:p>
    <w:p>
      <w:pPr>
        <w:keepNext w:val="0"/>
        <w:keepLines w:val="0"/>
        <w:pageBreakBefore w:val="0"/>
        <w:numPr>
          <w:ilvl w:val="0"/>
          <w:numId w:val="3"/>
        </w:numPr>
        <w:kinsoku/>
        <w:wordWrap/>
        <w:overflowPunct/>
        <w:topLinePunct w:val="0"/>
        <w:bidi w:val="0"/>
        <w:snapToGrid w:val="0"/>
        <w:spacing w:line="360" w:lineRule="auto"/>
        <w:ind w:firstLine="480" w:firstLineChars="200"/>
        <w:textAlignment w:val="auto"/>
        <w:rPr>
          <w:rFonts w:hint="default" w:ascii="宋体" w:hAnsi="宋体" w:eastAsia="宋体" w:cs="宋体"/>
          <w:color w:val="000000"/>
          <w:kern w:val="0"/>
          <w:sz w:val="24"/>
          <w:szCs w:val="24"/>
          <w:lang w:val="en-US" w:bidi="ar"/>
        </w:rPr>
      </w:pPr>
      <w:r>
        <w:rPr>
          <w:rFonts w:hint="eastAsia" w:ascii="宋体" w:hAnsi="宋体" w:eastAsia="宋体" w:cs="宋体"/>
          <w:color w:val="000000"/>
          <w:kern w:val="0"/>
          <w:sz w:val="24"/>
          <w:szCs w:val="24"/>
          <w:lang w:val="en-US" w:eastAsia="zh-CN" w:bidi="ar"/>
        </w:rPr>
        <w:t>补缓考具体安排以学校、学院通知为准。</w:t>
      </w:r>
    </w:p>
    <w:p>
      <w:pPr>
        <w:keepNext w:val="0"/>
        <w:keepLines w:val="0"/>
        <w:pageBreakBefore w:val="0"/>
        <w:numPr>
          <w:ilvl w:val="0"/>
          <w:numId w:val="0"/>
        </w:numPr>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000000"/>
          <w:kern w:val="0"/>
          <w:sz w:val="24"/>
          <w:szCs w:val="24"/>
          <w:lang w:eastAsia="zh-CN" w:bidi="ar"/>
        </w:rPr>
        <w:t>五、</w:t>
      </w:r>
      <w:r>
        <w:rPr>
          <w:rFonts w:hint="eastAsia" w:ascii="宋体" w:hAnsi="宋体" w:eastAsia="宋体" w:cs="宋体"/>
          <w:color w:val="000000"/>
          <w:kern w:val="0"/>
          <w:sz w:val="24"/>
          <w:szCs w:val="24"/>
          <w:lang w:bidi="ar"/>
        </w:rPr>
        <w:t>其他</w:t>
      </w:r>
      <w:r>
        <w:rPr>
          <w:rFonts w:hint="eastAsia" w:ascii="宋体" w:hAnsi="宋体" w:eastAsia="宋体" w:cs="宋体"/>
          <w:kern w:val="0"/>
          <w:sz w:val="24"/>
          <w:szCs w:val="24"/>
        </w:rPr>
        <w:t>未尽事宜，理学院将根据学校文件精神，另行发布通知。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kern w:val="0"/>
          <w:sz w:val="24"/>
          <w:szCs w:val="24"/>
          <w:lang w:val="en-US" w:eastAsia="zh-CN" w:bidi="ar"/>
        </w:rPr>
        <w:t>                         理学院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i w:val="0"/>
          <w:iCs w:val="0"/>
          <w:caps w:val="0"/>
          <w:color w:val="222222"/>
          <w:spacing w:val="0"/>
          <w:kern w:val="0"/>
          <w:sz w:val="24"/>
          <w:szCs w:val="24"/>
          <w:lang w:val="en-US" w:eastAsia="zh-CN" w:bidi="ar"/>
        </w:rPr>
      </w:pPr>
      <w:r>
        <w:rPr>
          <w:rFonts w:hint="eastAsia" w:ascii="宋体" w:hAnsi="宋体" w:eastAsia="宋体" w:cs="宋体"/>
          <w:i w:val="0"/>
          <w:iCs w:val="0"/>
          <w:caps w:val="0"/>
          <w:color w:val="222222"/>
          <w:spacing w:val="0"/>
          <w:kern w:val="0"/>
          <w:sz w:val="24"/>
          <w:szCs w:val="24"/>
          <w:lang w:val="en-US" w:eastAsia="zh-CN" w:bidi="ar"/>
        </w:rPr>
        <w:t>                                2023年9月15日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i w:val="0"/>
          <w:iCs w:val="0"/>
          <w:caps w:val="0"/>
          <w:color w:val="222222"/>
          <w:spacing w:val="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i w:val="0"/>
          <w:iCs w:val="0"/>
          <w:caps w:val="0"/>
          <w:color w:val="222222"/>
          <w:spacing w:val="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cs="宋体"/>
          <w:b/>
          <w:bCs/>
          <w:i w:val="0"/>
          <w:iCs w:val="0"/>
          <w:caps w:val="0"/>
          <w:color w:val="222222"/>
          <w:spacing w:val="0"/>
          <w:kern w:val="0"/>
          <w:sz w:val="24"/>
          <w:szCs w:val="24"/>
          <w:lang w:val="en-US" w:eastAsia="zh-CN" w:bidi="ar"/>
        </w:rPr>
      </w:pPr>
      <w:r>
        <w:rPr>
          <w:rFonts w:hint="eastAsia" w:ascii="宋体" w:hAnsi="宋体" w:eastAsia="宋体" w:cs="宋体"/>
          <w:b/>
          <w:bCs/>
          <w:i w:val="0"/>
          <w:iCs w:val="0"/>
          <w:caps w:val="0"/>
          <w:color w:val="222222"/>
          <w:spacing w:val="0"/>
          <w:kern w:val="0"/>
          <w:sz w:val="24"/>
          <w:szCs w:val="24"/>
          <w:lang w:val="en-US" w:eastAsia="zh-CN" w:bidi="ar"/>
        </w:rPr>
        <w:t>附加1：本学期常规工作安排时间表（如有调整，以学校学院通知为准）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i w:val="0"/>
          <w:iCs w:val="0"/>
          <w:caps w:val="0"/>
          <w:color w:val="222222"/>
          <w:spacing w:val="0"/>
          <w:kern w:val="0"/>
          <w:sz w:val="24"/>
          <w:szCs w:val="24"/>
          <w:lang w:val="en-US" w:eastAsia="zh-CN" w:bidi="ar"/>
        </w:rPr>
      </w:pPr>
      <w:r>
        <w:rPr>
          <w:rFonts w:hint="eastAsia" w:ascii="宋体" w:hAnsi="宋体" w:eastAsia="宋体" w:cs="宋体"/>
          <w:b/>
          <w:bCs/>
          <w:i w:val="0"/>
          <w:iCs w:val="0"/>
          <w:caps w:val="0"/>
          <w:color w:val="222222"/>
          <w:spacing w:val="0"/>
          <w:kern w:val="0"/>
          <w:sz w:val="24"/>
          <w:szCs w:val="24"/>
          <w:lang w:val="en-US" w:eastAsia="zh-CN" w:bidi="ar"/>
        </w:rPr>
        <w:t>附件2： 湖州师范学院智慧课堂建设基本要求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i w:val="0"/>
          <w:iCs w:val="0"/>
          <w:caps w:val="0"/>
          <w:color w:val="222222"/>
          <w:spacing w:val="0"/>
          <w:kern w:val="0"/>
          <w:sz w:val="24"/>
          <w:szCs w:val="24"/>
          <w:lang w:val="en-US" w:eastAsia="zh-CN" w:bidi="ar"/>
        </w:rPr>
      </w:pPr>
      <w:r>
        <w:rPr>
          <w:rFonts w:hint="eastAsia" w:ascii="宋体" w:hAnsi="宋体" w:eastAsia="宋体" w:cs="宋体"/>
          <w:b/>
          <w:bCs/>
          <w:i w:val="0"/>
          <w:iCs w:val="0"/>
          <w:caps w:val="0"/>
          <w:color w:val="222222"/>
          <w:spacing w:val="0"/>
          <w:kern w:val="0"/>
          <w:sz w:val="24"/>
          <w:szCs w:val="24"/>
          <w:lang w:val="en-US" w:eastAsia="zh-CN" w:bidi="ar"/>
        </w:rPr>
        <w:t>附件3：2023-2024学年第一学期教学日历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i w:val="0"/>
          <w:iCs w:val="0"/>
          <w:caps w:val="0"/>
          <w:color w:val="222222"/>
          <w:spacing w:val="0"/>
          <w:kern w:val="0"/>
          <w:sz w:val="24"/>
          <w:szCs w:val="24"/>
          <w:lang w:val="en-US" w:eastAsia="zh-CN" w:bidi="ar"/>
        </w:rPr>
      </w:pPr>
      <w:r>
        <w:rPr>
          <w:rFonts w:hint="eastAsia" w:ascii="宋体" w:hAnsi="宋体" w:eastAsia="宋体" w:cs="宋体"/>
          <w:b/>
          <w:bCs/>
          <w:i w:val="0"/>
          <w:iCs w:val="0"/>
          <w:caps w:val="0"/>
          <w:color w:val="222222"/>
          <w:spacing w:val="0"/>
          <w:kern w:val="0"/>
          <w:sz w:val="24"/>
          <w:szCs w:val="24"/>
          <w:lang w:val="en-US" w:eastAsia="zh-CN" w:bidi="ar"/>
        </w:rPr>
        <w:t>附加4：作息时间表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i w:val="0"/>
          <w:iCs w:val="0"/>
          <w:caps w:val="0"/>
          <w:color w:val="222222"/>
          <w:spacing w:val="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after="313" w:afterLines="100"/>
        <w:jc w:val="both"/>
        <w:textAlignment w:val="auto"/>
        <w:rPr>
          <w:rFonts w:hint="eastAsia" w:ascii="仿宋" w:hAnsi="仿宋" w:eastAsia="仿宋" w:cs="仿宋"/>
          <w:b/>
          <w:bCs/>
          <w:i w:val="0"/>
          <w:iCs w:val="0"/>
          <w:caps w:val="0"/>
          <w:color w:val="38220D"/>
          <w:spacing w:val="0"/>
          <w:kern w:val="44"/>
          <w:sz w:val="28"/>
          <w:szCs w:val="28"/>
          <w:lang w:val="en-US" w:eastAsia="zh-CN" w:bidi="ar"/>
        </w:rPr>
      </w:pPr>
      <w:r>
        <w:rPr>
          <w:rFonts w:hint="eastAsia" w:ascii="仿宋" w:hAnsi="仿宋" w:eastAsia="仿宋" w:cs="仿宋"/>
          <w:b/>
          <w:bCs/>
          <w:i w:val="0"/>
          <w:iCs w:val="0"/>
          <w:caps w:val="0"/>
          <w:color w:val="38220D"/>
          <w:spacing w:val="0"/>
          <w:kern w:val="44"/>
          <w:sz w:val="28"/>
          <w:szCs w:val="28"/>
          <w:lang w:val="en-US" w:eastAsia="zh-CN" w:bidi="ar"/>
        </w:rPr>
        <w:t>附件1 本学期常规工作安排时间表（如有调整，以学校学院通知为准）</w:t>
      </w:r>
    </w:p>
    <w:tbl>
      <w:tblPr>
        <w:tblStyle w:val="4"/>
        <w:tblW w:w="846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72"/>
        <w:gridCol w:w="648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exact"/>
          <w:jc w:val="center"/>
        </w:trPr>
        <w:tc>
          <w:tcPr>
            <w:tcW w:w="1972"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val="en-US" w:eastAsia="zh-CN"/>
              </w:rPr>
              <w:t>时间</w:t>
            </w:r>
          </w:p>
        </w:tc>
        <w:tc>
          <w:tcPr>
            <w:tcW w:w="648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4"/>
                <w:szCs w:val="24"/>
              </w:rPr>
            </w:pPr>
            <w:r>
              <w:rPr>
                <w:rFonts w:hint="eastAsia" w:ascii="黑体" w:hAnsi="黑体" w:eastAsia="黑体" w:cs="黑体"/>
                <w:sz w:val="24"/>
                <w:szCs w:val="24"/>
              </w:rPr>
              <w:t>工作内容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exact"/>
          <w:jc w:val="center"/>
        </w:trPr>
        <w:tc>
          <w:tcPr>
            <w:tcW w:w="1972"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2023年9月</w:t>
            </w:r>
          </w:p>
        </w:tc>
        <w:tc>
          <w:tcPr>
            <w:tcW w:w="6489" w:type="dxa"/>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2023级人才培养方案论证材料上交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exact"/>
          <w:jc w:val="center"/>
        </w:trPr>
        <w:tc>
          <w:tcPr>
            <w:tcW w:w="197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4"/>
                <w:szCs w:val="24"/>
              </w:rPr>
            </w:pPr>
          </w:p>
        </w:tc>
        <w:tc>
          <w:tcPr>
            <w:tcW w:w="6489" w:type="dxa"/>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学生选课信息调整及学生选课补退选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exact"/>
          <w:jc w:val="center"/>
        </w:trPr>
        <w:tc>
          <w:tcPr>
            <w:tcW w:w="197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4"/>
                <w:szCs w:val="24"/>
              </w:rPr>
            </w:pPr>
          </w:p>
        </w:tc>
        <w:tc>
          <w:tcPr>
            <w:tcW w:w="6489"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开学补考及学籍异动处理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exact"/>
          <w:jc w:val="center"/>
        </w:trPr>
        <w:tc>
          <w:tcPr>
            <w:tcW w:w="197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4"/>
                <w:szCs w:val="24"/>
              </w:rPr>
            </w:pPr>
          </w:p>
        </w:tc>
        <w:tc>
          <w:tcPr>
            <w:tcW w:w="6489"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rPr>
              <w:t>4.</w:t>
            </w:r>
            <w:r>
              <w:rPr>
                <w:rFonts w:hint="eastAsia" w:ascii="仿宋" w:hAnsi="仿宋" w:eastAsia="仿宋" w:cs="仿宋"/>
                <w:sz w:val="24"/>
                <w:szCs w:val="24"/>
                <w:lang w:val="en-US" w:eastAsia="zh-CN"/>
              </w:rPr>
              <w:t>2023届毕业生毕业论文抽检、2024届毕业生毕业论文启动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exact"/>
          <w:jc w:val="center"/>
        </w:trPr>
        <w:tc>
          <w:tcPr>
            <w:tcW w:w="197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4"/>
                <w:szCs w:val="24"/>
              </w:rPr>
            </w:pPr>
          </w:p>
        </w:tc>
        <w:tc>
          <w:tcPr>
            <w:tcW w:w="6489"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5.师范专业学生进校实习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32" w:hRule="exact"/>
          <w:jc w:val="center"/>
        </w:trPr>
        <w:tc>
          <w:tcPr>
            <w:tcW w:w="197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4"/>
                <w:szCs w:val="24"/>
              </w:rPr>
            </w:pPr>
          </w:p>
        </w:tc>
        <w:tc>
          <w:tcPr>
            <w:tcW w:w="6489"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6、计算机等级考试、大学英语等级考试、普通话水平测试考试、师范生教师资格证考试报名；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exact"/>
          <w:jc w:val="center"/>
        </w:trPr>
        <w:tc>
          <w:tcPr>
            <w:tcW w:w="197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4"/>
                <w:szCs w:val="24"/>
              </w:rPr>
            </w:pPr>
          </w:p>
        </w:tc>
        <w:tc>
          <w:tcPr>
            <w:tcW w:w="6489"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7、教育部产学研协同育人项目申报（以通知为准）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37" w:hRule="exact"/>
          <w:jc w:val="center"/>
        </w:trPr>
        <w:tc>
          <w:tcPr>
            <w:tcW w:w="197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4"/>
                <w:szCs w:val="24"/>
              </w:rPr>
            </w:pPr>
          </w:p>
        </w:tc>
        <w:tc>
          <w:tcPr>
            <w:tcW w:w="6489"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8、2021年省级课程思政项目验收、</w:t>
            </w:r>
            <w:r>
              <w:rPr>
                <w:rFonts w:hint="default" w:ascii="仿宋" w:hAnsi="仿宋" w:eastAsia="仿宋" w:cs="仿宋"/>
                <w:sz w:val="24"/>
                <w:szCs w:val="24"/>
                <w:lang w:eastAsia="zh-CN"/>
                <w:woUserID w:val="2"/>
              </w:rPr>
              <w:t>2023年</w:t>
            </w:r>
            <w:bookmarkStart w:id="0" w:name="_GoBack"/>
            <w:bookmarkEnd w:id="0"/>
            <w:r>
              <w:rPr>
                <w:rFonts w:hint="eastAsia" w:ascii="仿宋" w:hAnsi="仿宋" w:eastAsia="仿宋" w:cs="仿宋"/>
                <w:sz w:val="24"/>
                <w:szCs w:val="24"/>
                <w:lang w:val="en-US" w:eastAsia="zh-CN"/>
              </w:rPr>
              <w:t>校级课程建设申报、各类教材建设项目进展检查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exact"/>
          <w:jc w:val="center"/>
        </w:trPr>
        <w:tc>
          <w:tcPr>
            <w:tcW w:w="1972"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2023年10月</w:t>
            </w:r>
          </w:p>
        </w:tc>
        <w:tc>
          <w:tcPr>
            <w:tcW w:w="6489" w:type="dxa"/>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sz w:val="24"/>
                <w:szCs w:val="24"/>
                <w:lang w:val="en-US" w:eastAsia="zh-CN"/>
              </w:rPr>
              <w:t>2022年国家级大学生创新创业项目结题验收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exact"/>
          <w:jc w:val="center"/>
        </w:trPr>
        <w:tc>
          <w:tcPr>
            <w:tcW w:w="197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4"/>
                <w:szCs w:val="24"/>
              </w:rPr>
            </w:pPr>
          </w:p>
        </w:tc>
        <w:tc>
          <w:tcPr>
            <w:tcW w:w="6489" w:type="dxa"/>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仿宋" w:hAnsi="仿宋" w:eastAsia="仿宋" w:cs="仿宋"/>
                <w:sz w:val="24"/>
                <w:szCs w:val="24"/>
                <w:lang w:val="en-US"/>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val="en-US" w:eastAsia="zh-CN"/>
              </w:rPr>
              <w:t>省级教改项目申报（以学校通知为准）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exact"/>
          <w:jc w:val="center"/>
        </w:trPr>
        <w:tc>
          <w:tcPr>
            <w:tcW w:w="197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4"/>
                <w:szCs w:val="24"/>
              </w:rPr>
            </w:pPr>
          </w:p>
        </w:tc>
        <w:tc>
          <w:tcPr>
            <w:tcW w:w="6489" w:type="dxa"/>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3.一流专业建设、各类课程建设检查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exact"/>
          <w:jc w:val="center"/>
        </w:trPr>
        <w:tc>
          <w:tcPr>
            <w:tcW w:w="197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4"/>
                <w:szCs w:val="24"/>
              </w:rPr>
            </w:pPr>
          </w:p>
        </w:tc>
        <w:tc>
          <w:tcPr>
            <w:tcW w:w="6489" w:type="dxa"/>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4.2021年名师工作室考核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exact"/>
          <w:jc w:val="center"/>
        </w:trPr>
        <w:tc>
          <w:tcPr>
            <w:tcW w:w="197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4"/>
                <w:szCs w:val="24"/>
              </w:rPr>
            </w:pPr>
          </w:p>
        </w:tc>
        <w:tc>
          <w:tcPr>
            <w:tcW w:w="6489" w:type="dxa"/>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5.长三角教师智慧教学大赛、教学创新大赛报名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exact"/>
          <w:jc w:val="center"/>
        </w:trPr>
        <w:tc>
          <w:tcPr>
            <w:tcW w:w="1972"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2023年11月</w:t>
            </w:r>
          </w:p>
        </w:tc>
        <w:tc>
          <w:tcPr>
            <w:tcW w:w="6489"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课堂教学质量奖评选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exact"/>
          <w:jc w:val="center"/>
        </w:trPr>
        <w:tc>
          <w:tcPr>
            <w:tcW w:w="197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4"/>
                <w:szCs w:val="24"/>
              </w:rPr>
            </w:pPr>
          </w:p>
        </w:tc>
        <w:tc>
          <w:tcPr>
            <w:tcW w:w="6489"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期中教学检查、教学专项检查（包括基层教学组织建设）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exact"/>
          <w:jc w:val="center"/>
        </w:trPr>
        <w:tc>
          <w:tcPr>
            <w:tcW w:w="197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4"/>
                <w:szCs w:val="24"/>
              </w:rPr>
            </w:pPr>
          </w:p>
        </w:tc>
        <w:tc>
          <w:tcPr>
            <w:tcW w:w="6489"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3.下学期教学任务落实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exact"/>
          <w:jc w:val="center"/>
        </w:trPr>
        <w:tc>
          <w:tcPr>
            <w:tcW w:w="1972"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2023年12月</w:t>
            </w:r>
          </w:p>
        </w:tc>
        <w:tc>
          <w:tcPr>
            <w:tcW w:w="6489" w:type="dxa"/>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1.排课、学生网上选课、评教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exact"/>
          <w:jc w:val="center"/>
        </w:trPr>
        <w:tc>
          <w:tcPr>
            <w:tcW w:w="197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4"/>
                <w:szCs w:val="24"/>
                <w:lang w:val="en-US" w:eastAsia="zh-CN"/>
              </w:rPr>
            </w:pPr>
          </w:p>
        </w:tc>
        <w:tc>
          <w:tcPr>
            <w:tcW w:w="6489" w:type="dxa"/>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2.各种教学统计，包括教师工作量、学生论文专利、学科竞赛等的统计和审核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exact"/>
          <w:jc w:val="center"/>
        </w:trPr>
        <w:tc>
          <w:tcPr>
            <w:tcW w:w="197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4"/>
                <w:szCs w:val="24"/>
                <w:lang w:val="en-US" w:eastAsia="zh-CN"/>
              </w:rPr>
            </w:pPr>
          </w:p>
        </w:tc>
        <w:tc>
          <w:tcPr>
            <w:tcW w:w="6489" w:type="dxa"/>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3.省产教融合“五个一批”项目申报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exact"/>
          <w:jc w:val="center"/>
        </w:trPr>
        <w:tc>
          <w:tcPr>
            <w:tcW w:w="197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4"/>
                <w:szCs w:val="24"/>
                <w:lang w:val="en-US" w:eastAsia="zh-CN"/>
              </w:rPr>
            </w:pPr>
          </w:p>
        </w:tc>
        <w:tc>
          <w:tcPr>
            <w:tcW w:w="6489" w:type="dxa"/>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4.2023年教学管理先进集体和个人申报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9" w:hRule="exact"/>
          <w:jc w:val="center"/>
        </w:trPr>
        <w:tc>
          <w:tcPr>
            <w:tcW w:w="197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4"/>
                <w:szCs w:val="24"/>
                <w:lang w:val="en-US" w:eastAsia="zh-CN"/>
              </w:rPr>
            </w:pPr>
          </w:p>
        </w:tc>
        <w:tc>
          <w:tcPr>
            <w:tcW w:w="6489" w:type="dxa"/>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5.虚拟教研室建设情况总结、基层教学组织建设总结、专业建设总结等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6" w:hRule="exact"/>
          <w:jc w:val="center"/>
        </w:trPr>
        <w:tc>
          <w:tcPr>
            <w:tcW w:w="1972"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2024年1月</w:t>
            </w:r>
          </w:p>
        </w:tc>
        <w:tc>
          <w:tcPr>
            <w:tcW w:w="6489" w:type="dxa"/>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1.教师教学业绩考核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29" w:hRule="exact"/>
          <w:jc w:val="center"/>
        </w:trPr>
        <w:tc>
          <w:tcPr>
            <w:tcW w:w="197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4"/>
                <w:szCs w:val="24"/>
                <w:lang w:val="en-US" w:eastAsia="zh-CN"/>
              </w:rPr>
            </w:pPr>
          </w:p>
        </w:tc>
        <w:tc>
          <w:tcPr>
            <w:tcW w:w="6489" w:type="dxa"/>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2.学生选课信息调整、补退选，师范生教师资格证考试报名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26" w:hRule="exact"/>
          <w:jc w:val="center"/>
        </w:trPr>
        <w:tc>
          <w:tcPr>
            <w:tcW w:w="197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4"/>
                <w:szCs w:val="24"/>
                <w:lang w:val="en-US" w:eastAsia="zh-CN"/>
              </w:rPr>
            </w:pPr>
          </w:p>
        </w:tc>
        <w:tc>
          <w:tcPr>
            <w:tcW w:w="6489" w:type="dxa"/>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3.期末考试</w:t>
            </w:r>
          </w:p>
        </w:tc>
      </w:tr>
    </w:tbl>
    <w:p>
      <w:pPr>
        <w:keepNext w:val="0"/>
        <w:keepLines w:val="0"/>
        <w:pageBreakBefore w:val="0"/>
        <w:widowControl w:val="0"/>
        <w:kinsoku/>
        <w:wordWrap/>
        <w:overflowPunct/>
        <w:topLinePunct w:val="0"/>
        <w:autoSpaceDE/>
        <w:autoSpaceDN/>
        <w:bidi w:val="0"/>
        <w:adjustRightInd/>
        <w:snapToGrid/>
        <w:spacing w:after="313" w:afterLines="100"/>
        <w:jc w:val="both"/>
        <w:textAlignment w:val="auto"/>
        <w:rPr>
          <w:rFonts w:hint="eastAsia" w:ascii="黑体" w:hAnsi="黑体" w:eastAsia="黑体"/>
          <w:color w:val="auto"/>
          <w:sz w:val="36"/>
          <w:szCs w:val="36"/>
          <w:lang w:val="en-US" w:eastAsia="zh-CN"/>
        </w:rPr>
      </w:pPr>
      <w:r>
        <w:rPr>
          <w:rFonts w:hint="eastAsia" w:ascii="仿宋" w:hAnsi="仿宋" w:eastAsia="仿宋" w:cs="仿宋"/>
          <w:b/>
          <w:bCs/>
          <w:i w:val="0"/>
          <w:iCs w:val="0"/>
          <w:caps w:val="0"/>
          <w:color w:val="38220D"/>
          <w:spacing w:val="0"/>
          <w:kern w:val="44"/>
          <w:sz w:val="28"/>
          <w:szCs w:val="28"/>
          <w:lang w:val="en-US" w:eastAsia="zh-CN" w:bidi="ar"/>
        </w:rPr>
        <w:t>附件2 湖州师范学院智慧课堂建设基本要求</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黑体" w:hAnsi="黑体" w:eastAsia="黑体"/>
          <w:color w:val="auto"/>
          <w:sz w:val="36"/>
          <w:szCs w:val="36"/>
        </w:rPr>
      </w:pPr>
      <w:r>
        <w:rPr>
          <w:rFonts w:hint="eastAsia" w:ascii="黑体" w:hAnsi="黑体" w:eastAsia="黑体"/>
          <w:color w:val="auto"/>
          <w:sz w:val="28"/>
          <w:szCs w:val="28"/>
          <w:lang w:val="en-US" w:eastAsia="zh-CN"/>
        </w:rPr>
        <w:t>一、基本</w:t>
      </w:r>
      <w:r>
        <w:rPr>
          <w:rFonts w:hint="eastAsia" w:ascii="黑体" w:hAnsi="黑体" w:eastAsia="黑体"/>
          <w:color w:val="auto"/>
          <w:sz w:val="28"/>
          <w:szCs w:val="28"/>
        </w:rPr>
        <w:t>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宋体"/>
          <w:color w:val="auto"/>
          <w:sz w:val="28"/>
          <w:szCs w:val="28"/>
          <w:lang w:val="en-US" w:eastAsia="zh-CN"/>
        </w:rPr>
      </w:pPr>
      <w:r>
        <w:rPr>
          <w:rFonts w:hint="eastAsia"/>
          <w:color w:val="auto"/>
          <w:sz w:val="28"/>
          <w:szCs w:val="28"/>
          <w:lang w:val="en-US" w:eastAsia="zh-CN"/>
        </w:rPr>
        <w:t>1.课程落实教育方针、课程思政精神，</w:t>
      </w:r>
      <w:r>
        <w:rPr>
          <w:rFonts w:hint="eastAsia"/>
          <w:color w:val="auto"/>
          <w:sz w:val="28"/>
          <w:szCs w:val="28"/>
        </w:rPr>
        <w:t>不</w:t>
      </w:r>
      <w:r>
        <w:rPr>
          <w:color w:val="auto"/>
          <w:sz w:val="28"/>
          <w:szCs w:val="28"/>
        </w:rPr>
        <w:t>存在政治性、思想性等问题，</w:t>
      </w:r>
      <w:r>
        <w:rPr>
          <w:rFonts w:hint="eastAsia"/>
          <w:color w:val="auto"/>
          <w:sz w:val="28"/>
          <w:szCs w:val="28"/>
          <w:lang w:val="en-US" w:eastAsia="zh-CN"/>
        </w:rPr>
        <w:t>不</w:t>
      </w:r>
      <w:r>
        <w:rPr>
          <w:color w:val="auto"/>
          <w:sz w:val="28"/>
          <w:szCs w:val="28"/>
        </w:rPr>
        <w:t>存在侵犯知识产权、肖像权以及其他与现行法律法规相悖的问题</w:t>
      </w:r>
      <w:r>
        <w:rPr>
          <w:rFonts w:hint="eastAsia"/>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color w:val="auto"/>
          <w:sz w:val="28"/>
          <w:szCs w:val="28"/>
        </w:rPr>
      </w:pPr>
      <w:r>
        <w:rPr>
          <w:rFonts w:hint="eastAsia"/>
          <w:color w:val="auto"/>
          <w:sz w:val="28"/>
          <w:szCs w:val="28"/>
          <w:lang w:val="en-US" w:eastAsia="zh-CN"/>
        </w:rPr>
        <w:t>2.课程</w:t>
      </w:r>
      <w:r>
        <w:rPr>
          <w:rFonts w:hint="eastAsia"/>
          <w:color w:val="auto"/>
          <w:sz w:val="28"/>
          <w:szCs w:val="28"/>
        </w:rPr>
        <w:t>建</w:t>
      </w:r>
      <w:r>
        <w:rPr>
          <w:color w:val="auto"/>
          <w:sz w:val="28"/>
          <w:szCs w:val="28"/>
        </w:rPr>
        <w:t>成MOOC</w:t>
      </w:r>
      <w:r>
        <w:rPr>
          <w:rFonts w:hint="eastAsia"/>
          <w:color w:val="auto"/>
          <w:sz w:val="28"/>
          <w:szCs w:val="28"/>
          <w:lang w:val="en-US" w:eastAsia="zh-CN"/>
        </w:rPr>
        <w:t>/SPOC</w:t>
      </w:r>
      <w:r>
        <w:rPr>
          <w:rFonts w:hint="eastAsia"/>
          <w:color w:val="auto"/>
          <w:sz w:val="28"/>
          <w:szCs w:val="28"/>
        </w:rPr>
        <w:t>，并</w:t>
      </w:r>
      <w:r>
        <w:rPr>
          <w:color w:val="auto"/>
          <w:sz w:val="28"/>
          <w:szCs w:val="28"/>
        </w:rPr>
        <w:t>至少</w:t>
      </w:r>
      <w:r>
        <w:rPr>
          <w:rFonts w:hint="eastAsia"/>
          <w:color w:val="auto"/>
          <w:sz w:val="28"/>
          <w:szCs w:val="28"/>
          <w:lang w:eastAsia="zh-CN"/>
        </w:rPr>
        <w:t>完整</w:t>
      </w:r>
      <w:r>
        <w:rPr>
          <w:rFonts w:hint="eastAsia"/>
          <w:color w:val="auto"/>
          <w:sz w:val="28"/>
          <w:szCs w:val="28"/>
        </w:rPr>
        <w:t>开设</w:t>
      </w:r>
      <w:r>
        <w:rPr>
          <w:rFonts w:hint="eastAsia"/>
          <w:color w:val="auto"/>
          <w:sz w:val="28"/>
          <w:szCs w:val="28"/>
          <w:lang w:eastAsia="zh-CN"/>
        </w:rPr>
        <w:t>运行</w:t>
      </w:r>
      <w:r>
        <w:rPr>
          <w:rFonts w:hint="eastAsia"/>
          <w:color w:val="auto"/>
          <w:sz w:val="28"/>
          <w:szCs w:val="28"/>
          <w:lang w:val="en-US" w:eastAsia="zh-CN"/>
        </w:rPr>
        <w:t>1</w:t>
      </w:r>
      <w:r>
        <w:rPr>
          <w:rFonts w:hint="eastAsia"/>
          <w:color w:val="auto"/>
          <w:sz w:val="28"/>
          <w:szCs w:val="28"/>
          <w:lang w:eastAsia="zh-CN"/>
        </w:rPr>
        <w:t>学期</w:t>
      </w:r>
      <w:r>
        <w:rPr>
          <w:color w:val="auto"/>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auto"/>
          <w:sz w:val="28"/>
          <w:szCs w:val="28"/>
        </w:rPr>
      </w:pPr>
      <w:r>
        <w:rPr>
          <w:rFonts w:hint="eastAsia"/>
          <w:color w:val="auto"/>
          <w:sz w:val="28"/>
          <w:szCs w:val="28"/>
          <w:lang w:val="en-US" w:eastAsia="zh-CN"/>
        </w:rPr>
        <w:t>3.</w:t>
      </w:r>
      <w:r>
        <w:rPr>
          <w:rFonts w:hint="eastAsia"/>
          <w:color w:val="auto"/>
          <w:sz w:val="28"/>
          <w:szCs w:val="28"/>
        </w:rPr>
        <w:t>课程</w:t>
      </w:r>
      <w:r>
        <w:rPr>
          <w:color w:val="auto"/>
          <w:sz w:val="28"/>
          <w:szCs w:val="28"/>
        </w:rPr>
        <w:t>介绍</w:t>
      </w:r>
      <w:r>
        <w:rPr>
          <w:rFonts w:hint="eastAsia"/>
          <w:color w:val="auto"/>
          <w:sz w:val="28"/>
          <w:szCs w:val="28"/>
        </w:rPr>
        <w:t>、</w:t>
      </w:r>
      <w:r>
        <w:rPr>
          <w:color w:val="auto"/>
          <w:sz w:val="28"/>
          <w:szCs w:val="28"/>
        </w:rPr>
        <w:t>课程团队</w:t>
      </w:r>
      <w:r>
        <w:rPr>
          <w:rFonts w:hint="eastAsia"/>
          <w:color w:val="auto"/>
          <w:sz w:val="28"/>
          <w:szCs w:val="28"/>
        </w:rPr>
        <w:t>等</w:t>
      </w:r>
      <w:r>
        <w:rPr>
          <w:color w:val="auto"/>
          <w:sz w:val="28"/>
          <w:szCs w:val="28"/>
        </w:rPr>
        <w:t>信息完整，视</w:t>
      </w:r>
      <w:r>
        <w:rPr>
          <w:rFonts w:hint="eastAsia"/>
          <w:color w:val="auto"/>
          <w:sz w:val="28"/>
          <w:szCs w:val="28"/>
        </w:rPr>
        <w:t>音</w:t>
      </w:r>
      <w:r>
        <w:rPr>
          <w:color w:val="auto"/>
          <w:sz w:val="28"/>
          <w:szCs w:val="28"/>
        </w:rPr>
        <w:t>频、图片</w:t>
      </w:r>
      <w:r>
        <w:rPr>
          <w:rFonts w:hint="eastAsia"/>
          <w:color w:val="auto"/>
          <w:sz w:val="28"/>
          <w:szCs w:val="28"/>
        </w:rPr>
        <w:t>、</w:t>
      </w:r>
      <w:r>
        <w:rPr>
          <w:color w:val="auto"/>
          <w:sz w:val="28"/>
          <w:szCs w:val="28"/>
        </w:rPr>
        <w:t>文字清晰。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auto"/>
          <w:sz w:val="28"/>
          <w:szCs w:val="28"/>
        </w:rPr>
      </w:pPr>
      <w:r>
        <w:rPr>
          <w:rFonts w:hint="eastAsia"/>
          <w:color w:val="auto"/>
          <w:sz w:val="28"/>
          <w:szCs w:val="28"/>
          <w:lang w:val="en-US" w:eastAsia="zh-CN"/>
        </w:rPr>
        <w:t>4.</w:t>
      </w:r>
      <w:r>
        <w:rPr>
          <w:color w:val="auto"/>
          <w:sz w:val="28"/>
          <w:szCs w:val="28"/>
        </w:rPr>
        <w:t>课程负责人</w:t>
      </w:r>
      <w:r>
        <w:rPr>
          <w:rFonts w:hint="eastAsia"/>
          <w:color w:val="auto"/>
          <w:sz w:val="28"/>
          <w:szCs w:val="28"/>
        </w:rPr>
        <w:t>原则</w:t>
      </w:r>
      <w:r>
        <w:rPr>
          <w:color w:val="auto"/>
          <w:sz w:val="28"/>
          <w:szCs w:val="28"/>
        </w:rPr>
        <w:t>上</w:t>
      </w:r>
      <w:r>
        <w:rPr>
          <w:rFonts w:hint="eastAsia"/>
          <w:color w:val="auto"/>
          <w:sz w:val="28"/>
          <w:szCs w:val="28"/>
        </w:rPr>
        <w:t>需</w:t>
      </w:r>
      <w:r>
        <w:rPr>
          <w:color w:val="auto"/>
          <w:sz w:val="28"/>
          <w:szCs w:val="28"/>
        </w:rPr>
        <w:t>至少完成课程讲述</w:t>
      </w:r>
      <w:r>
        <w:rPr>
          <w:rFonts w:hint="eastAsia"/>
          <w:color w:val="auto"/>
          <w:sz w:val="28"/>
          <w:szCs w:val="28"/>
          <w:lang w:val="en-US" w:eastAsia="zh-CN"/>
        </w:rPr>
        <w:t>的</w:t>
      </w:r>
      <w:r>
        <w:rPr>
          <w:rFonts w:hint="eastAsia"/>
          <w:color w:val="auto"/>
          <w:sz w:val="28"/>
          <w:szCs w:val="28"/>
        </w:rPr>
        <w:t>1</w:t>
      </w:r>
      <w:r>
        <w:rPr>
          <w:color w:val="auto"/>
          <w:sz w:val="28"/>
          <w:szCs w:val="28"/>
        </w:rPr>
        <w:t>/3</w:t>
      </w:r>
      <w:r>
        <w:rPr>
          <w:rFonts w:hint="eastAsia"/>
          <w:color w:val="auto"/>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auto"/>
          <w:sz w:val="28"/>
          <w:szCs w:val="28"/>
        </w:rPr>
      </w:pPr>
      <w:r>
        <w:rPr>
          <w:rFonts w:hint="eastAsia"/>
          <w:color w:val="auto"/>
          <w:sz w:val="28"/>
          <w:szCs w:val="28"/>
          <w:lang w:val="en-US" w:eastAsia="zh-CN"/>
        </w:rPr>
        <w:t>5.</w:t>
      </w:r>
      <w:r>
        <w:rPr>
          <w:color w:val="auto"/>
          <w:sz w:val="28"/>
          <w:szCs w:val="28"/>
        </w:rPr>
        <w:t>视频</w:t>
      </w:r>
      <w:r>
        <w:rPr>
          <w:rFonts w:hint="eastAsia"/>
          <w:color w:val="auto"/>
          <w:sz w:val="28"/>
          <w:szCs w:val="28"/>
          <w:lang w:val="en-US" w:eastAsia="zh-CN"/>
        </w:rPr>
        <w:t>总</w:t>
      </w:r>
      <w:r>
        <w:rPr>
          <w:rFonts w:hint="eastAsia"/>
          <w:color w:val="auto"/>
          <w:sz w:val="28"/>
          <w:szCs w:val="28"/>
        </w:rPr>
        <w:t>时长≥</w:t>
      </w:r>
      <w:r>
        <w:rPr>
          <w:color w:val="auto"/>
          <w:sz w:val="28"/>
          <w:szCs w:val="28"/>
        </w:rPr>
        <w:t xml:space="preserve"> </w:t>
      </w:r>
      <w:r>
        <w:rPr>
          <w:rFonts w:hint="eastAsia"/>
          <w:color w:val="auto"/>
          <w:sz w:val="28"/>
          <w:szCs w:val="28"/>
          <w:lang w:val="en-US" w:eastAsia="zh-CN"/>
        </w:rPr>
        <w:t>200</w:t>
      </w:r>
      <w:r>
        <w:rPr>
          <w:color w:val="auto"/>
          <w:sz w:val="28"/>
          <w:szCs w:val="28"/>
        </w:rPr>
        <w:t>分钟，</w:t>
      </w:r>
      <w:r>
        <w:rPr>
          <w:rFonts w:hint="eastAsia"/>
          <w:color w:val="auto"/>
          <w:sz w:val="28"/>
          <w:szCs w:val="28"/>
        </w:rPr>
        <w:t>课程</w:t>
      </w:r>
      <w:r>
        <w:rPr>
          <w:color w:val="auto"/>
          <w:sz w:val="28"/>
          <w:szCs w:val="28"/>
        </w:rPr>
        <w:t>视频</w:t>
      </w:r>
      <w:r>
        <w:rPr>
          <w:rFonts w:hint="eastAsia"/>
          <w:color w:val="auto"/>
          <w:sz w:val="28"/>
          <w:szCs w:val="28"/>
        </w:rPr>
        <w:t>数≥10</w:t>
      </w:r>
      <w:r>
        <w:rPr>
          <w:rFonts w:hint="eastAsia"/>
          <w:color w:val="auto"/>
          <w:sz w:val="28"/>
          <w:szCs w:val="28"/>
          <w:lang w:val="en-US" w:eastAsia="zh-CN"/>
        </w:rPr>
        <w:t>个</w:t>
      </w:r>
      <w:r>
        <w:rPr>
          <w:rFonts w:hint="eastAsia"/>
          <w:color w:val="auto"/>
          <w:sz w:val="28"/>
          <w:szCs w:val="28"/>
        </w:rPr>
        <w:t>。单个视频时长5</w:t>
      </w:r>
      <w:r>
        <w:rPr>
          <w:rFonts w:hint="eastAsia"/>
          <w:color w:val="auto"/>
          <w:sz w:val="28"/>
          <w:szCs w:val="28"/>
          <w:lang w:val="en-US" w:eastAsia="zh-CN"/>
        </w:rPr>
        <w:t>-</w:t>
      </w:r>
      <w:r>
        <w:rPr>
          <w:rFonts w:hint="eastAsia"/>
          <w:color w:val="auto"/>
          <w:sz w:val="28"/>
          <w:szCs w:val="28"/>
        </w:rPr>
        <w:t>15分钟</w:t>
      </w:r>
      <w:r>
        <w:rPr>
          <w:rFonts w:hint="eastAsia"/>
          <w:color w:val="auto"/>
          <w:sz w:val="28"/>
          <w:szCs w:val="28"/>
          <w:lang w:eastAsia="zh-CN"/>
        </w:rPr>
        <w:t>。</w:t>
      </w:r>
      <w:r>
        <w:rPr>
          <w:rFonts w:hint="eastAsia"/>
          <w:color w:val="auto"/>
          <w:sz w:val="28"/>
          <w:szCs w:val="28"/>
        </w:rPr>
        <w:t>引用其他视频资源时长不得超过</w:t>
      </w:r>
      <w:r>
        <w:rPr>
          <w:rFonts w:hint="eastAsia"/>
          <w:color w:val="auto"/>
          <w:sz w:val="28"/>
          <w:szCs w:val="28"/>
          <w:lang w:eastAsia="zh-CN"/>
        </w:rPr>
        <w:t>总</w:t>
      </w:r>
      <w:r>
        <w:rPr>
          <w:rFonts w:hint="eastAsia"/>
          <w:color w:val="auto"/>
          <w:sz w:val="28"/>
          <w:szCs w:val="28"/>
        </w:rPr>
        <w:t>视频时长的 20%。</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auto"/>
          <w:sz w:val="28"/>
          <w:szCs w:val="28"/>
        </w:rPr>
      </w:pPr>
      <w:r>
        <w:rPr>
          <w:rFonts w:hint="eastAsia"/>
          <w:color w:val="auto"/>
          <w:sz w:val="28"/>
          <w:szCs w:val="28"/>
          <w:lang w:val="en-US" w:eastAsia="zh-CN"/>
        </w:rPr>
        <w:t>6.</w:t>
      </w:r>
      <w:r>
        <w:rPr>
          <w:rFonts w:hint="eastAsia"/>
          <w:color w:val="auto"/>
          <w:sz w:val="28"/>
          <w:szCs w:val="28"/>
        </w:rPr>
        <w:t>课程</w:t>
      </w:r>
      <w:r>
        <w:rPr>
          <w:color w:val="auto"/>
          <w:sz w:val="28"/>
          <w:szCs w:val="28"/>
        </w:rPr>
        <w:t>内容</w:t>
      </w:r>
      <w:r>
        <w:rPr>
          <w:rFonts w:hint="eastAsia"/>
          <w:color w:val="auto"/>
          <w:sz w:val="28"/>
          <w:szCs w:val="28"/>
        </w:rPr>
        <w:t>与教学</w:t>
      </w:r>
      <w:r>
        <w:rPr>
          <w:color w:val="auto"/>
          <w:sz w:val="28"/>
          <w:szCs w:val="28"/>
        </w:rPr>
        <w:t>大纲匹配，</w:t>
      </w:r>
      <w:r>
        <w:rPr>
          <w:rFonts w:hint="eastAsia"/>
          <w:color w:val="auto"/>
          <w:sz w:val="28"/>
          <w:szCs w:val="28"/>
          <w:lang w:val="en-US" w:eastAsia="zh-CN"/>
        </w:rPr>
        <w:t>课程内容</w:t>
      </w:r>
      <w:r>
        <w:rPr>
          <w:color w:val="auto"/>
          <w:sz w:val="28"/>
          <w:szCs w:val="28"/>
        </w:rPr>
        <w:t>原则上</w:t>
      </w:r>
      <w:r>
        <w:rPr>
          <w:rFonts w:hint="eastAsia"/>
          <w:color w:val="auto"/>
          <w:sz w:val="28"/>
          <w:szCs w:val="28"/>
        </w:rPr>
        <w:t>不少于6章，原则</w:t>
      </w:r>
      <w:r>
        <w:rPr>
          <w:color w:val="auto"/>
          <w:sz w:val="28"/>
          <w:szCs w:val="28"/>
        </w:rPr>
        <w:t>上</w:t>
      </w:r>
      <w:r>
        <w:rPr>
          <w:rFonts w:hint="eastAsia"/>
          <w:color w:val="auto"/>
          <w:sz w:val="28"/>
          <w:szCs w:val="28"/>
        </w:rPr>
        <w:t>70%以上的</w:t>
      </w:r>
      <w:r>
        <w:rPr>
          <w:rFonts w:hint="eastAsia"/>
          <w:color w:val="auto"/>
          <w:sz w:val="28"/>
          <w:szCs w:val="28"/>
          <w:lang w:eastAsia="zh-CN"/>
        </w:rPr>
        <w:t>“</w:t>
      </w:r>
      <w:r>
        <w:rPr>
          <w:rFonts w:hint="eastAsia"/>
          <w:color w:val="auto"/>
          <w:sz w:val="28"/>
          <w:szCs w:val="28"/>
        </w:rPr>
        <w:t>章</w:t>
      </w:r>
      <w:r>
        <w:rPr>
          <w:rFonts w:hint="eastAsia"/>
          <w:color w:val="auto"/>
          <w:sz w:val="28"/>
          <w:szCs w:val="28"/>
          <w:lang w:eastAsia="zh-CN"/>
        </w:rPr>
        <w:t>”</w:t>
      </w:r>
      <w:r>
        <w:rPr>
          <w:rFonts w:hint="eastAsia"/>
          <w:color w:val="auto"/>
          <w:sz w:val="28"/>
          <w:szCs w:val="28"/>
          <w:lang w:val="en-US" w:eastAsia="zh-CN"/>
        </w:rPr>
        <w:t>下面的“</w:t>
      </w:r>
      <w:r>
        <w:rPr>
          <w:rFonts w:hint="eastAsia"/>
          <w:color w:val="auto"/>
          <w:sz w:val="28"/>
          <w:szCs w:val="28"/>
        </w:rPr>
        <w:t>节</w:t>
      </w:r>
      <w:r>
        <w:rPr>
          <w:rFonts w:hint="eastAsia"/>
          <w:color w:val="auto"/>
          <w:sz w:val="28"/>
          <w:szCs w:val="28"/>
          <w:lang w:eastAsia="zh-CN"/>
        </w:rPr>
        <w:t>”</w:t>
      </w:r>
      <w:r>
        <w:rPr>
          <w:rFonts w:hint="eastAsia"/>
          <w:color w:val="auto"/>
          <w:sz w:val="28"/>
          <w:szCs w:val="28"/>
        </w:rPr>
        <w:t>不少于3</w:t>
      </w:r>
      <w:r>
        <w:rPr>
          <w:rFonts w:hint="eastAsia"/>
          <w:color w:val="auto"/>
          <w:sz w:val="28"/>
          <w:szCs w:val="28"/>
          <w:lang w:val="en-US" w:eastAsia="zh-CN"/>
        </w:rPr>
        <w:t>节</w:t>
      </w:r>
      <w:r>
        <w:rPr>
          <w:rFonts w:hint="eastAsia"/>
          <w:color w:val="auto"/>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lang w:val="en-US" w:eastAsia="zh-CN"/>
        </w:rPr>
        <w:t>7.</w:t>
      </w:r>
      <w:r>
        <w:rPr>
          <w:color w:val="auto"/>
          <w:sz w:val="28"/>
          <w:szCs w:val="28"/>
        </w:rPr>
        <w:t>非</w:t>
      </w:r>
      <w:r>
        <w:rPr>
          <w:rFonts w:hint="eastAsia"/>
          <w:color w:val="auto"/>
          <w:sz w:val="28"/>
          <w:szCs w:val="28"/>
        </w:rPr>
        <w:t>视频</w:t>
      </w:r>
      <w:r>
        <w:rPr>
          <w:color w:val="auto"/>
          <w:sz w:val="28"/>
          <w:szCs w:val="28"/>
        </w:rPr>
        <w:t>资料</w:t>
      </w:r>
      <w:r>
        <w:rPr>
          <w:rFonts w:hint="eastAsia"/>
          <w:color w:val="auto"/>
          <w:sz w:val="28"/>
          <w:szCs w:val="28"/>
        </w:rPr>
        <w:t>如</w:t>
      </w:r>
      <w:r>
        <w:rPr>
          <w:rFonts w:hint="eastAsia"/>
          <w:color w:val="auto"/>
          <w:sz w:val="28"/>
          <w:szCs w:val="28"/>
          <w:lang w:val="en-US" w:eastAsia="zh-CN"/>
        </w:rPr>
        <w:t>PPT、</w:t>
      </w:r>
      <w:r>
        <w:rPr>
          <w:rFonts w:hint="eastAsia"/>
          <w:color w:val="auto"/>
          <w:sz w:val="28"/>
          <w:szCs w:val="28"/>
        </w:rPr>
        <w:t>图片、音频、文档</w:t>
      </w:r>
      <w:r>
        <w:rPr>
          <w:rFonts w:hint="eastAsia"/>
          <w:color w:val="auto"/>
          <w:sz w:val="28"/>
          <w:szCs w:val="28"/>
          <w:lang w:val="en-US" w:eastAsia="zh-CN"/>
        </w:rPr>
        <w:t>等</w:t>
      </w:r>
      <w:r>
        <w:rPr>
          <w:rFonts w:hint="eastAsia"/>
          <w:color w:val="auto"/>
          <w:sz w:val="28"/>
          <w:szCs w:val="28"/>
        </w:rPr>
        <w:t>个数≥30</w:t>
      </w:r>
      <w:r>
        <w:rPr>
          <w:rFonts w:hint="eastAsia"/>
          <w:color w:val="auto"/>
          <w:sz w:val="28"/>
          <w:szCs w:val="28"/>
          <w:lang w:val="en-US" w:eastAsia="zh-CN"/>
        </w:rPr>
        <w:t>个</w:t>
      </w:r>
      <w:r>
        <w:rPr>
          <w:rFonts w:hint="eastAsia"/>
          <w:color w:val="auto"/>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auto"/>
          <w:sz w:val="28"/>
          <w:szCs w:val="28"/>
          <w:lang w:val="en-US"/>
        </w:rPr>
      </w:pPr>
      <w:r>
        <w:rPr>
          <w:rFonts w:hint="eastAsia"/>
          <w:color w:val="auto"/>
          <w:sz w:val="28"/>
          <w:szCs w:val="28"/>
          <w:lang w:val="en-US" w:eastAsia="zh-CN"/>
        </w:rPr>
        <w:t>8.</w:t>
      </w:r>
      <w:r>
        <w:rPr>
          <w:rFonts w:hint="eastAsia"/>
          <w:color w:val="auto"/>
          <w:sz w:val="28"/>
          <w:szCs w:val="28"/>
          <w:lang w:eastAsia="zh-CN"/>
        </w:rPr>
        <w:t>测验或作业至少</w:t>
      </w:r>
      <w:r>
        <w:rPr>
          <w:rFonts w:hint="eastAsia"/>
          <w:color w:val="auto"/>
          <w:sz w:val="28"/>
          <w:szCs w:val="28"/>
          <w:lang w:val="en-US" w:eastAsia="zh-CN"/>
        </w:rPr>
        <w:t>5次，测验或作业</w:t>
      </w:r>
      <w:r>
        <w:rPr>
          <w:rFonts w:hint="eastAsia"/>
          <w:color w:val="auto"/>
          <w:sz w:val="28"/>
          <w:szCs w:val="28"/>
          <w:lang w:eastAsia="zh-CN"/>
        </w:rPr>
        <w:t>参与人数</w:t>
      </w:r>
      <w:r>
        <w:rPr>
          <w:rFonts w:hint="eastAsia"/>
          <w:color w:val="auto"/>
          <w:sz w:val="28"/>
          <w:szCs w:val="28"/>
          <w:lang w:val="en-US" w:eastAsia="zh-CN"/>
        </w:rPr>
        <w:t>不少于班级人数的80%。每次测验或作业均有批阅。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rPr>
      </w:pPr>
      <w:r>
        <w:rPr>
          <w:rFonts w:hint="eastAsia"/>
          <w:color w:val="auto"/>
          <w:sz w:val="28"/>
          <w:szCs w:val="28"/>
          <w:lang w:val="en-US" w:eastAsia="zh-CN"/>
        </w:rPr>
        <w:t>9.</w:t>
      </w:r>
      <w:r>
        <w:rPr>
          <w:color w:val="auto"/>
          <w:sz w:val="28"/>
          <w:szCs w:val="28"/>
        </w:rPr>
        <w:t>试题库</w:t>
      </w:r>
      <w:r>
        <w:rPr>
          <w:rFonts w:hint="eastAsia"/>
          <w:color w:val="auto"/>
          <w:sz w:val="28"/>
          <w:szCs w:val="28"/>
        </w:rPr>
        <w:t>至少1套，每套不少于35道，</w:t>
      </w:r>
      <w:r>
        <w:rPr>
          <w:rFonts w:hint="eastAsia"/>
          <w:color w:val="auto"/>
          <w:sz w:val="28"/>
          <w:szCs w:val="28"/>
          <w:lang w:val="en-US" w:eastAsia="zh-CN"/>
        </w:rPr>
        <w:t>内容符合当期教学，题目要求覆盖教学内容，难易有梯度，体现“两性一度”原则</w:t>
      </w:r>
      <w:r>
        <w:rPr>
          <w:rFonts w:hint="eastAsia"/>
          <w:color w:val="auto"/>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lang w:val="en-US" w:eastAsia="zh-CN"/>
        </w:rPr>
      </w:pPr>
      <w:r>
        <w:rPr>
          <w:rFonts w:hint="eastAsia"/>
          <w:color w:val="auto"/>
          <w:sz w:val="28"/>
          <w:szCs w:val="28"/>
          <w:lang w:val="en-US" w:eastAsia="zh-CN"/>
        </w:rPr>
        <w:t>10.教师发帖总数至少8次，参与互动人次不少于班级人数3倍。</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黑体" w:hAnsi="黑体" w:eastAsia="黑体"/>
          <w:color w:val="auto"/>
          <w:sz w:val="28"/>
          <w:szCs w:val="28"/>
          <w:lang w:val="en-US" w:eastAsia="zh-CN"/>
        </w:rPr>
      </w:pPr>
      <w:r>
        <w:rPr>
          <w:rFonts w:hint="eastAsia" w:ascii="黑体" w:hAnsi="黑体" w:eastAsia="黑体"/>
          <w:color w:val="auto"/>
          <w:sz w:val="28"/>
          <w:szCs w:val="28"/>
          <w:lang w:val="en-US" w:eastAsia="zh-CN"/>
        </w:rPr>
        <w:t>二、基本要求</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color w:val="auto"/>
          <w:sz w:val="28"/>
          <w:szCs w:val="28"/>
          <w:lang w:val="en-US" w:eastAsia="zh-CN"/>
        </w:rPr>
      </w:pPr>
      <w:r>
        <w:rPr>
          <w:rFonts w:hint="eastAsia"/>
          <w:color w:val="auto"/>
          <w:sz w:val="28"/>
          <w:szCs w:val="28"/>
          <w:lang w:val="en-US" w:eastAsia="zh-CN"/>
        </w:rPr>
        <w:t>达到1～6标准基础上，完全达到7～10标准中2条以上可以认定为合格课程。</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cs="宋体"/>
          <w:i w:val="0"/>
          <w:iCs w:val="0"/>
          <w:caps w:val="0"/>
          <w:color w:val="222222"/>
          <w:spacing w:val="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bCs/>
          <w:i w:val="0"/>
          <w:iCs w:val="0"/>
          <w:caps w:val="0"/>
          <w:color w:val="38220D"/>
          <w:spacing w:val="0"/>
          <w:kern w:val="44"/>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val="0"/>
        <w:spacing w:after="313" w:afterLines="100" w:line="360" w:lineRule="auto"/>
        <w:textAlignment w:val="auto"/>
        <w:rPr>
          <w:rFonts w:hint="eastAsia" w:ascii="仿宋" w:hAnsi="仿宋" w:eastAsia="仿宋" w:cs="仿宋"/>
          <w:b/>
          <w:bCs/>
          <w:i w:val="0"/>
          <w:iCs w:val="0"/>
          <w:caps w:val="0"/>
          <w:color w:val="38220D"/>
          <w:spacing w:val="0"/>
          <w:kern w:val="44"/>
          <w:sz w:val="28"/>
          <w:szCs w:val="28"/>
          <w:lang w:val="en-US" w:eastAsia="zh-CN" w:bidi="ar"/>
        </w:rPr>
      </w:pPr>
      <w:r>
        <w:rPr>
          <w:rFonts w:hint="eastAsia" w:ascii="仿宋" w:hAnsi="仿宋" w:eastAsia="仿宋" w:cs="仿宋"/>
          <w:b/>
          <w:bCs/>
          <w:i w:val="0"/>
          <w:iCs w:val="0"/>
          <w:caps w:val="0"/>
          <w:color w:val="38220D"/>
          <w:spacing w:val="0"/>
          <w:kern w:val="44"/>
          <w:sz w:val="28"/>
          <w:szCs w:val="28"/>
          <w:lang w:val="en-US" w:eastAsia="zh-CN" w:bidi="ar"/>
        </w:rPr>
        <w:t>附件3：2023-2024学年第一学期教学日历</w:t>
      </w:r>
    </w:p>
    <w:p>
      <w:r>
        <w:drawing>
          <wp:inline distT="0" distB="0" distL="114300" distR="114300">
            <wp:extent cx="5507355" cy="6480175"/>
            <wp:effectExtent l="0" t="0" r="1714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507355" cy="6480175"/>
                    </a:xfrm>
                    <a:prstGeom prst="rect">
                      <a:avLst/>
                    </a:prstGeom>
                    <a:noFill/>
                    <a:ln>
                      <a:noFill/>
                    </a:ln>
                  </pic:spPr>
                </pic:pic>
              </a:graphicData>
            </a:graphic>
          </wp:inline>
        </w:drawing>
      </w:r>
    </w:p>
    <w:p/>
    <w:p/>
    <w:p>
      <w:pPr>
        <w:rPr>
          <w:rFonts w:hint="eastAsia" w:ascii="仿宋" w:hAnsi="仿宋" w:eastAsia="仿宋" w:cs="仿宋"/>
          <w:b/>
          <w:bCs/>
          <w:i w:val="0"/>
          <w:iCs w:val="0"/>
          <w:caps w:val="0"/>
          <w:color w:val="38220D"/>
          <w:spacing w:val="0"/>
          <w:kern w:val="44"/>
          <w:sz w:val="28"/>
          <w:szCs w:val="28"/>
          <w:lang w:val="en-US" w:eastAsia="zh-CN" w:bidi="ar"/>
        </w:rPr>
      </w:pPr>
    </w:p>
    <w:p>
      <w:pPr>
        <w:rPr>
          <w:rFonts w:hint="eastAsia" w:ascii="仿宋" w:hAnsi="仿宋" w:eastAsia="仿宋" w:cs="仿宋"/>
          <w:b/>
          <w:bCs/>
          <w:i w:val="0"/>
          <w:iCs w:val="0"/>
          <w:caps w:val="0"/>
          <w:color w:val="38220D"/>
          <w:spacing w:val="0"/>
          <w:kern w:val="44"/>
          <w:sz w:val="28"/>
          <w:szCs w:val="28"/>
          <w:lang w:val="en-US" w:eastAsia="zh-CN" w:bidi="ar"/>
        </w:rPr>
      </w:pPr>
    </w:p>
    <w:p>
      <w:pPr>
        <w:rPr>
          <w:rFonts w:hint="eastAsia" w:ascii="仿宋" w:hAnsi="仿宋" w:eastAsia="仿宋" w:cs="仿宋"/>
          <w:b/>
          <w:bCs/>
          <w:i w:val="0"/>
          <w:iCs w:val="0"/>
          <w:caps w:val="0"/>
          <w:color w:val="38220D"/>
          <w:spacing w:val="0"/>
          <w:kern w:val="44"/>
          <w:sz w:val="28"/>
          <w:szCs w:val="28"/>
          <w:lang w:val="en-US" w:eastAsia="zh-CN" w:bidi="ar"/>
        </w:rPr>
      </w:pPr>
    </w:p>
    <w:p>
      <w:pPr>
        <w:rPr>
          <w:rFonts w:hint="eastAsia" w:ascii="仿宋" w:hAnsi="仿宋" w:eastAsia="仿宋" w:cs="仿宋"/>
          <w:b/>
          <w:bCs/>
          <w:i w:val="0"/>
          <w:iCs w:val="0"/>
          <w:caps w:val="0"/>
          <w:color w:val="38220D"/>
          <w:spacing w:val="0"/>
          <w:kern w:val="44"/>
          <w:sz w:val="28"/>
          <w:szCs w:val="28"/>
          <w:lang w:val="en-US" w:eastAsia="zh-CN" w:bidi="ar"/>
        </w:rPr>
      </w:pPr>
      <w:r>
        <w:rPr>
          <w:rFonts w:hint="eastAsia" w:ascii="仿宋" w:hAnsi="仿宋" w:eastAsia="仿宋" w:cs="仿宋"/>
          <w:b/>
          <w:bCs/>
          <w:i w:val="0"/>
          <w:iCs w:val="0"/>
          <w:caps w:val="0"/>
          <w:color w:val="38220D"/>
          <w:spacing w:val="0"/>
          <w:kern w:val="44"/>
          <w:sz w:val="28"/>
          <w:szCs w:val="28"/>
          <w:lang w:val="en-US" w:eastAsia="zh-CN" w:bidi="ar"/>
        </w:rPr>
        <w:t>附加4：作息时间表</w:t>
      </w:r>
    </w:p>
    <w:p>
      <w:pPr>
        <w:pStyle w:val="2"/>
        <w:rPr>
          <w:rFonts w:hint="default"/>
          <w:lang w:val="en-US" w:eastAsia="zh-CN"/>
        </w:rPr>
      </w:pPr>
    </w:p>
    <w:p>
      <w:pPr>
        <w:rPr>
          <w:rFonts w:hint="eastAsia"/>
          <w:lang w:val="en-US" w:eastAsia="zh-CN"/>
        </w:rPr>
      </w:pPr>
      <w:r>
        <w:rPr>
          <w:rFonts w:hint="eastAsia"/>
          <w:lang w:val="en-US" w:eastAsia="zh-CN"/>
        </w:rPr>
        <w:drawing>
          <wp:inline distT="0" distB="0" distL="114300" distR="114300">
            <wp:extent cx="5269230" cy="8041640"/>
            <wp:effectExtent l="0" t="0" r="7620" b="16510"/>
            <wp:docPr id="2" name="图片 2" descr="微信图片_20230915173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915173954"/>
                    <pic:cNvPicPr>
                      <a:picLocks noChangeAspect="1"/>
                    </pic:cNvPicPr>
                  </pic:nvPicPr>
                  <pic:blipFill>
                    <a:blip r:embed="rId5"/>
                    <a:stretch>
                      <a:fillRect/>
                    </a:stretch>
                  </pic:blipFill>
                  <pic:spPr>
                    <a:xfrm>
                      <a:off x="0" y="0"/>
                      <a:ext cx="5269230" cy="804164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0000000000000000000"/>
    <w:charset w:val="00"/>
    <w:family w:val="auto"/>
    <w:pitch w:val="default"/>
    <w:sig w:usb0="00000000" w:usb1="00000000" w:usb2="00000000" w:usb3="00000000" w:csb0="00000000" w:csb1="00000000"/>
  </w:font>
  <w:font w:name="fangsong_gb2312">
    <w:altName w:val="Arial"/>
    <w:panose1 w:val="00000000000000000000"/>
    <w:charset w:val="00"/>
    <w:family w:val="auto"/>
    <w:pitch w:val="default"/>
    <w:sig w:usb0="00000000" w:usb1="00000000" w:usb2="00000000" w:usb3="00000000" w:csb0="00000000" w:csb1="00000000"/>
  </w:font>
  <w:font w:name="仿宋">
    <w:altName w:val="汉仪仿宋KW"/>
    <w:panose1 w:val="02010609060101010101"/>
    <w:charset w:val="86"/>
    <w:family w:val="auto"/>
    <w:pitch w:val="default"/>
    <w:sig w:usb0="00000000" w:usb1="00000000"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00A437"/>
    <w:multiLevelType w:val="singleLevel"/>
    <w:tmpl w:val="F900A437"/>
    <w:lvl w:ilvl="0" w:tentative="0">
      <w:start w:val="4"/>
      <w:numFmt w:val="chineseCounting"/>
      <w:suff w:val="nothing"/>
      <w:lvlText w:val="（%1）"/>
      <w:lvlJc w:val="left"/>
      <w:rPr>
        <w:rFonts w:hint="eastAsia"/>
      </w:rPr>
    </w:lvl>
  </w:abstractNum>
  <w:abstractNum w:abstractNumId="1">
    <w:nsid w:val="526CB0D0"/>
    <w:multiLevelType w:val="singleLevel"/>
    <w:tmpl w:val="526CB0D0"/>
    <w:lvl w:ilvl="0" w:tentative="0">
      <w:start w:val="1"/>
      <w:numFmt w:val="decimal"/>
      <w:lvlText w:val="%1."/>
      <w:lvlJc w:val="left"/>
      <w:pPr>
        <w:tabs>
          <w:tab w:val="left" w:pos="312"/>
        </w:tabs>
      </w:pPr>
    </w:lvl>
  </w:abstractNum>
  <w:abstractNum w:abstractNumId="2">
    <w:nsid w:val="5C44DD55"/>
    <w:multiLevelType w:val="singleLevel"/>
    <w:tmpl w:val="5C44DD55"/>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B13DB2"/>
    <w:rsid w:val="1D3E2595"/>
    <w:rsid w:val="1DB13DB2"/>
    <w:rsid w:val="52981FFE"/>
    <w:rsid w:val="6EA64642"/>
    <w:rsid w:val="74B66099"/>
    <w:rsid w:val="766B0042"/>
    <w:rsid w:val="7ED74388"/>
    <w:rsid w:val="E98FF8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17</TotalTime>
  <ScaleCrop>false</ScaleCrop>
  <LinksUpToDate>false</LinksUpToDate>
  <CharactersWithSpaces>0</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2023-09-16T08:34:00Z</dcterms:created>
  <dc:creator>Administrator</dc:creator>
  <cp:lastModifiedBy>morning</cp:lastModifiedBy>
  <dcterms:modified xsi:type="dcterms:W3CDTF">2023-09-18T17:32:09Z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